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56F7A" w14:textId="7E40D9AE" w:rsidR="00ED7284" w:rsidRDefault="005D63D7" w:rsidP="008C0674">
      <w:pPr>
        <w:widowControl w:val="0"/>
        <w:ind w:left="4253"/>
        <w:jc w:val="both"/>
        <w:rPr>
          <w:bCs/>
          <w:sz w:val="24"/>
          <w:szCs w:val="24"/>
        </w:rPr>
      </w:pPr>
      <w:bookmarkStart w:id="0" w:name="_Hlk38619540"/>
      <w:r w:rsidRPr="00F5103A">
        <w:rPr>
          <w:bCs/>
          <w:sz w:val="24"/>
          <w:szCs w:val="24"/>
        </w:rPr>
        <w:t>Выступление Председателя Счетной палаты РД</w:t>
      </w:r>
      <w:r w:rsidR="00870B57" w:rsidRPr="00F5103A">
        <w:rPr>
          <w:bCs/>
          <w:sz w:val="24"/>
          <w:szCs w:val="24"/>
        </w:rPr>
        <w:t xml:space="preserve"> </w:t>
      </w:r>
      <w:r w:rsidR="00F5103A">
        <w:rPr>
          <w:bCs/>
          <w:sz w:val="24"/>
          <w:szCs w:val="24"/>
        </w:rPr>
        <w:br/>
      </w:r>
      <w:r w:rsidR="00521BD7" w:rsidRPr="00F5103A">
        <w:rPr>
          <w:bCs/>
          <w:sz w:val="24"/>
          <w:szCs w:val="24"/>
        </w:rPr>
        <w:t xml:space="preserve">Б.Х. </w:t>
      </w:r>
      <w:proofErr w:type="spellStart"/>
      <w:r w:rsidR="00521BD7" w:rsidRPr="00F5103A">
        <w:rPr>
          <w:bCs/>
          <w:sz w:val="24"/>
          <w:szCs w:val="24"/>
        </w:rPr>
        <w:t>Джахбарова</w:t>
      </w:r>
      <w:proofErr w:type="spellEnd"/>
      <w:r w:rsidR="00521BD7" w:rsidRPr="00F5103A">
        <w:rPr>
          <w:bCs/>
          <w:sz w:val="24"/>
          <w:szCs w:val="24"/>
        </w:rPr>
        <w:t xml:space="preserve"> </w:t>
      </w:r>
      <w:r w:rsidR="004D7D2A" w:rsidRPr="00F5103A">
        <w:rPr>
          <w:bCs/>
          <w:sz w:val="24"/>
          <w:szCs w:val="24"/>
        </w:rPr>
        <w:t>на</w:t>
      </w:r>
      <w:r w:rsidR="00521BD7" w:rsidRPr="00F5103A">
        <w:rPr>
          <w:bCs/>
          <w:sz w:val="24"/>
          <w:szCs w:val="24"/>
        </w:rPr>
        <w:t xml:space="preserve"> </w:t>
      </w:r>
      <w:r w:rsidR="00CF6A24">
        <w:rPr>
          <w:bCs/>
          <w:sz w:val="24"/>
          <w:szCs w:val="24"/>
        </w:rPr>
        <w:t xml:space="preserve">заседании </w:t>
      </w:r>
      <w:r w:rsidR="0039641A">
        <w:rPr>
          <w:bCs/>
          <w:sz w:val="24"/>
          <w:szCs w:val="24"/>
        </w:rPr>
        <w:t xml:space="preserve">Совета безопасности </w:t>
      </w:r>
      <w:r w:rsidR="009B79E0">
        <w:rPr>
          <w:bCs/>
          <w:sz w:val="24"/>
          <w:szCs w:val="24"/>
        </w:rPr>
        <w:t>1</w:t>
      </w:r>
      <w:r w:rsidR="0039641A">
        <w:rPr>
          <w:bCs/>
          <w:sz w:val="24"/>
          <w:szCs w:val="24"/>
        </w:rPr>
        <w:t>6</w:t>
      </w:r>
      <w:r w:rsidR="009B79E0">
        <w:rPr>
          <w:bCs/>
          <w:sz w:val="24"/>
          <w:szCs w:val="24"/>
        </w:rPr>
        <w:t>.0</w:t>
      </w:r>
      <w:r w:rsidR="0039641A">
        <w:rPr>
          <w:bCs/>
          <w:sz w:val="24"/>
          <w:szCs w:val="24"/>
        </w:rPr>
        <w:t>4</w:t>
      </w:r>
      <w:r w:rsidR="009B79E0">
        <w:rPr>
          <w:bCs/>
          <w:sz w:val="24"/>
          <w:szCs w:val="24"/>
        </w:rPr>
        <w:t>.</w:t>
      </w:r>
      <w:r w:rsidR="0039641A">
        <w:rPr>
          <w:bCs/>
          <w:sz w:val="24"/>
          <w:szCs w:val="24"/>
        </w:rPr>
        <w:t>20</w:t>
      </w:r>
      <w:r w:rsidR="009B79E0">
        <w:rPr>
          <w:bCs/>
          <w:sz w:val="24"/>
          <w:szCs w:val="24"/>
        </w:rPr>
        <w:t>21 г.</w:t>
      </w:r>
    </w:p>
    <w:bookmarkEnd w:id="0"/>
    <w:p w14:paraId="2BBA1E53" w14:textId="45D7BB4D" w:rsidR="00796CB9" w:rsidRDefault="00796CB9" w:rsidP="008C0674">
      <w:pPr>
        <w:widowControl w:val="0"/>
        <w:jc w:val="center"/>
        <w:rPr>
          <w:b/>
          <w:sz w:val="32"/>
          <w:szCs w:val="32"/>
        </w:rPr>
      </w:pPr>
    </w:p>
    <w:p w14:paraId="00396386" w14:textId="77777777" w:rsidR="006A1B93" w:rsidRDefault="006A1B93" w:rsidP="008C0674">
      <w:pPr>
        <w:widowControl w:val="0"/>
        <w:jc w:val="center"/>
        <w:rPr>
          <w:b/>
          <w:sz w:val="32"/>
          <w:szCs w:val="32"/>
        </w:rPr>
      </w:pPr>
    </w:p>
    <w:p w14:paraId="17008B02" w14:textId="106BC94A" w:rsidR="005D63D7" w:rsidRPr="00EC1823" w:rsidRDefault="00870B57" w:rsidP="008C0674">
      <w:pPr>
        <w:widowControl w:val="0"/>
        <w:jc w:val="center"/>
        <w:rPr>
          <w:b/>
          <w:sz w:val="32"/>
          <w:szCs w:val="32"/>
        </w:rPr>
      </w:pPr>
      <w:r w:rsidRPr="00EC1823">
        <w:rPr>
          <w:b/>
          <w:sz w:val="32"/>
          <w:szCs w:val="32"/>
        </w:rPr>
        <w:t xml:space="preserve">Уважаемый </w:t>
      </w:r>
      <w:r w:rsidR="00644B40">
        <w:rPr>
          <w:b/>
          <w:sz w:val="32"/>
          <w:szCs w:val="32"/>
        </w:rPr>
        <w:t xml:space="preserve">Сергей </w:t>
      </w:r>
      <w:proofErr w:type="spellStart"/>
      <w:r w:rsidR="00644B40">
        <w:rPr>
          <w:b/>
          <w:sz w:val="32"/>
          <w:szCs w:val="32"/>
        </w:rPr>
        <w:t>Алимович</w:t>
      </w:r>
      <w:proofErr w:type="spellEnd"/>
      <w:r w:rsidR="005D63D7" w:rsidRPr="00EC1823">
        <w:rPr>
          <w:b/>
          <w:sz w:val="32"/>
          <w:szCs w:val="32"/>
        </w:rPr>
        <w:t>!</w:t>
      </w:r>
    </w:p>
    <w:p w14:paraId="0752A5A5" w14:textId="77777777" w:rsidR="005D63D7" w:rsidRPr="00EC1823" w:rsidRDefault="005D63D7" w:rsidP="008C0674">
      <w:pPr>
        <w:widowControl w:val="0"/>
        <w:jc w:val="center"/>
        <w:rPr>
          <w:b/>
          <w:sz w:val="32"/>
          <w:szCs w:val="32"/>
        </w:rPr>
      </w:pPr>
      <w:r w:rsidRPr="00EC1823">
        <w:rPr>
          <w:b/>
          <w:sz w:val="32"/>
          <w:szCs w:val="32"/>
        </w:rPr>
        <w:t>Уважаемые коллеги!</w:t>
      </w:r>
    </w:p>
    <w:p w14:paraId="08A95FD8" w14:textId="1A1958C0" w:rsidR="005D63D7" w:rsidRPr="00AB4BA6" w:rsidRDefault="005D63D7" w:rsidP="001C4D1F">
      <w:pPr>
        <w:widowControl w:val="0"/>
        <w:spacing w:line="460" w:lineRule="exact"/>
        <w:ind w:firstLine="709"/>
        <w:jc w:val="both"/>
        <w:rPr>
          <w:b/>
          <w:sz w:val="32"/>
          <w:szCs w:val="32"/>
        </w:rPr>
      </w:pPr>
    </w:p>
    <w:p w14:paraId="05B45FEF" w14:textId="7618ECF4" w:rsidR="00A90735" w:rsidRPr="00604D1D" w:rsidRDefault="00A90735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Счетн</w:t>
      </w:r>
      <w:r w:rsidR="00247B5C" w:rsidRPr="00604D1D">
        <w:rPr>
          <w:color w:val="000000" w:themeColor="text1"/>
          <w:sz w:val="32"/>
          <w:szCs w:val="32"/>
        </w:rPr>
        <w:t xml:space="preserve">ая </w:t>
      </w:r>
      <w:r w:rsidRPr="00604D1D">
        <w:rPr>
          <w:color w:val="000000" w:themeColor="text1"/>
          <w:sz w:val="32"/>
          <w:szCs w:val="32"/>
        </w:rPr>
        <w:t>палат</w:t>
      </w:r>
      <w:r w:rsidR="00247B5C" w:rsidRPr="00604D1D">
        <w:rPr>
          <w:color w:val="000000" w:themeColor="text1"/>
          <w:sz w:val="32"/>
          <w:szCs w:val="32"/>
        </w:rPr>
        <w:t xml:space="preserve">а </w:t>
      </w:r>
      <w:r w:rsidRPr="00604D1D">
        <w:rPr>
          <w:color w:val="000000" w:themeColor="text1"/>
          <w:sz w:val="32"/>
          <w:szCs w:val="32"/>
        </w:rPr>
        <w:t>Республики Дагестан</w:t>
      </w:r>
      <w:r w:rsidR="00F60AA5" w:rsidRPr="00604D1D">
        <w:rPr>
          <w:color w:val="000000" w:themeColor="text1"/>
          <w:sz w:val="32"/>
          <w:szCs w:val="32"/>
        </w:rPr>
        <w:t xml:space="preserve"> ежемесячно</w:t>
      </w:r>
      <w:r w:rsidRPr="00604D1D">
        <w:rPr>
          <w:color w:val="000000" w:themeColor="text1"/>
          <w:sz w:val="32"/>
          <w:szCs w:val="32"/>
        </w:rPr>
        <w:t xml:space="preserve"> </w:t>
      </w:r>
      <w:r w:rsidR="00247B5C" w:rsidRPr="00604D1D">
        <w:rPr>
          <w:color w:val="000000" w:themeColor="text1"/>
          <w:sz w:val="32"/>
          <w:szCs w:val="32"/>
        </w:rPr>
        <w:t xml:space="preserve">проводит </w:t>
      </w:r>
      <w:r w:rsidRPr="00604D1D">
        <w:rPr>
          <w:color w:val="000000" w:themeColor="text1"/>
          <w:sz w:val="32"/>
          <w:szCs w:val="32"/>
        </w:rPr>
        <w:t xml:space="preserve">мониторинг реализации национальных </w:t>
      </w:r>
      <w:r w:rsidR="00680A22" w:rsidRPr="00604D1D">
        <w:rPr>
          <w:color w:val="000000" w:themeColor="text1"/>
          <w:sz w:val="32"/>
          <w:szCs w:val="32"/>
        </w:rPr>
        <w:t>п</w:t>
      </w:r>
      <w:r w:rsidRPr="00604D1D">
        <w:rPr>
          <w:color w:val="000000" w:themeColor="text1"/>
          <w:sz w:val="32"/>
          <w:szCs w:val="32"/>
        </w:rPr>
        <w:t xml:space="preserve">роектов, </w:t>
      </w:r>
      <w:r w:rsidR="00D722F9" w:rsidRPr="00604D1D">
        <w:rPr>
          <w:color w:val="000000" w:themeColor="text1"/>
          <w:sz w:val="32"/>
          <w:szCs w:val="32"/>
        </w:rPr>
        <w:t xml:space="preserve">информация </w:t>
      </w:r>
      <w:r w:rsidR="00AF6A20" w:rsidRPr="00604D1D">
        <w:rPr>
          <w:color w:val="000000" w:themeColor="text1"/>
          <w:sz w:val="32"/>
          <w:szCs w:val="32"/>
        </w:rPr>
        <w:t xml:space="preserve">о </w:t>
      </w:r>
      <w:r w:rsidR="00D722F9" w:rsidRPr="00604D1D">
        <w:rPr>
          <w:color w:val="000000" w:themeColor="text1"/>
          <w:sz w:val="32"/>
          <w:szCs w:val="32"/>
        </w:rPr>
        <w:t>результатах</w:t>
      </w:r>
      <w:r w:rsidR="00BD6F47" w:rsidRPr="00604D1D">
        <w:rPr>
          <w:color w:val="000000" w:themeColor="text1"/>
          <w:sz w:val="32"/>
          <w:szCs w:val="32"/>
        </w:rPr>
        <w:t xml:space="preserve"> </w:t>
      </w:r>
      <w:r w:rsidR="005924D6" w:rsidRPr="00604D1D">
        <w:rPr>
          <w:color w:val="000000" w:themeColor="text1"/>
          <w:sz w:val="32"/>
          <w:szCs w:val="32"/>
        </w:rPr>
        <w:t xml:space="preserve">которого </w:t>
      </w:r>
      <w:r w:rsidR="00AF6A20" w:rsidRPr="00604D1D">
        <w:rPr>
          <w:color w:val="000000" w:themeColor="text1"/>
          <w:sz w:val="32"/>
          <w:szCs w:val="32"/>
        </w:rPr>
        <w:t xml:space="preserve">направляется </w:t>
      </w:r>
      <w:r w:rsidRPr="00604D1D">
        <w:rPr>
          <w:color w:val="000000" w:themeColor="text1"/>
          <w:sz w:val="32"/>
          <w:szCs w:val="32"/>
        </w:rPr>
        <w:t>в адрес Главы и Правительства Республики Дагестан</w:t>
      </w:r>
      <w:r w:rsidR="00AF6A20" w:rsidRPr="00604D1D">
        <w:rPr>
          <w:color w:val="000000" w:themeColor="text1"/>
          <w:sz w:val="32"/>
          <w:szCs w:val="32"/>
        </w:rPr>
        <w:t>.</w:t>
      </w:r>
      <w:bookmarkStart w:id="1" w:name="_GoBack"/>
      <w:bookmarkEnd w:id="1"/>
    </w:p>
    <w:p w14:paraId="26420129" w14:textId="0BF4942E" w:rsidR="00A90735" w:rsidRPr="00604D1D" w:rsidRDefault="00A90735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В 2020 году на реализацию </w:t>
      </w:r>
      <w:r w:rsidRPr="00604D1D">
        <w:rPr>
          <w:bCs/>
          <w:color w:val="000000" w:themeColor="text1"/>
          <w:sz w:val="32"/>
          <w:szCs w:val="32"/>
        </w:rPr>
        <w:t>10-ти</w:t>
      </w:r>
      <w:r w:rsidRPr="00604D1D">
        <w:rPr>
          <w:color w:val="000000" w:themeColor="text1"/>
          <w:sz w:val="32"/>
          <w:szCs w:val="32"/>
        </w:rPr>
        <w:t xml:space="preserve"> национальных проектов </w:t>
      </w:r>
      <w:r w:rsidR="00D722F9" w:rsidRPr="00604D1D">
        <w:rPr>
          <w:color w:val="000000" w:themeColor="text1"/>
          <w:sz w:val="32"/>
          <w:szCs w:val="32"/>
        </w:rPr>
        <w:br/>
      </w:r>
      <w:r w:rsidRPr="00604D1D">
        <w:rPr>
          <w:color w:val="000000" w:themeColor="text1"/>
          <w:sz w:val="32"/>
          <w:szCs w:val="32"/>
        </w:rPr>
        <w:t>(5</w:t>
      </w:r>
      <w:r w:rsidR="00833556" w:rsidRPr="00604D1D">
        <w:rPr>
          <w:color w:val="000000" w:themeColor="text1"/>
          <w:sz w:val="32"/>
          <w:szCs w:val="32"/>
        </w:rPr>
        <w:t>2</w:t>
      </w:r>
      <w:r w:rsidRPr="00604D1D">
        <w:rPr>
          <w:color w:val="000000" w:themeColor="text1"/>
          <w:sz w:val="32"/>
          <w:szCs w:val="32"/>
        </w:rPr>
        <w:t xml:space="preserve"> региональны</w:t>
      </w:r>
      <w:r w:rsidR="00833556" w:rsidRPr="00604D1D">
        <w:rPr>
          <w:color w:val="000000" w:themeColor="text1"/>
          <w:sz w:val="32"/>
          <w:szCs w:val="32"/>
        </w:rPr>
        <w:t>х</w:t>
      </w:r>
      <w:r w:rsidRPr="00604D1D">
        <w:rPr>
          <w:color w:val="000000" w:themeColor="text1"/>
          <w:sz w:val="32"/>
          <w:szCs w:val="32"/>
        </w:rPr>
        <w:t xml:space="preserve"> проект</w:t>
      </w:r>
      <w:r w:rsidR="006A36B4" w:rsidRPr="00604D1D">
        <w:rPr>
          <w:color w:val="000000" w:themeColor="text1"/>
          <w:sz w:val="32"/>
          <w:szCs w:val="32"/>
        </w:rPr>
        <w:t>а</w:t>
      </w:r>
      <w:r w:rsidRPr="00604D1D">
        <w:rPr>
          <w:color w:val="000000" w:themeColor="text1"/>
          <w:sz w:val="32"/>
          <w:szCs w:val="32"/>
        </w:rPr>
        <w:t xml:space="preserve">) </w:t>
      </w:r>
      <w:r w:rsidR="001B61E1" w:rsidRPr="00604D1D">
        <w:rPr>
          <w:color w:val="000000" w:themeColor="text1"/>
          <w:sz w:val="32"/>
          <w:szCs w:val="32"/>
        </w:rPr>
        <w:t>профинансировано</w:t>
      </w:r>
      <w:r w:rsidRPr="00604D1D">
        <w:rPr>
          <w:color w:val="000000" w:themeColor="text1"/>
          <w:sz w:val="32"/>
          <w:szCs w:val="32"/>
        </w:rPr>
        <w:t xml:space="preserve"> </w:t>
      </w:r>
      <w:r w:rsidRPr="00604D1D">
        <w:rPr>
          <w:bCs/>
          <w:color w:val="000000" w:themeColor="text1"/>
          <w:sz w:val="32"/>
          <w:szCs w:val="32"/>
        </w:rPr>
        <w:t>2</w:t>
      </w:r>
      <w:r w:rsidR="00753722" w:rsidRPr="00604D1D">
        <w:rPr>
          <w:bCs/>
          <w:color w:val="000000" w:themeColor="text1"/>
          <w:sz w:val="32"/>
          <w:szCs w:val="32"/>
        </w:rPr>
        <w:t>9</w:t>
      </w:r>
      <w:r w:rsidRPr="00604D1D">
        <w:rPr>
          <w:bCs/>
          <w:color w:val="000000" w:themeColor="text1"/>
          <w:sz w:val="32"/>
          <w:szCs w:val="32"/>
        </w:rPr>
        <w:t xml:space="preserve"> млрд </w:t>
      </w:r>
      <w:r w:rsidR="00753722" w:rsidRPr="00604D1D">
        <w:rPr>
          <w:bCs/>
          <w:color w:val="000000" w:themeColor="text1"/>
          <w:sz w:val="32"/>
          <w:szCs w:val="32"/>
        </w:rPr>
        <w:t xml:space="preserve">600 </w:t>
      </w:r>
      <w:r w:rsidRPr="00604D1D">
        <w:rPr>
          <w:bCs/>
          <w:color w:val="000000" w:themeColor="text1"/>
          <w:sz w:val="32"/>
          <w:szCs w:val="32"/>
        </w:rPr>
        <w:t>млн рублей</w:t>
      </w:r>
      <w:r w:rsidRPr="00604D1D">
        <w:rPr>
          <w:color w:val="000000" w:themeColor="text1"/>
          <w:sz w:val="32"/>
          <w:szCs w:val="32"/>
        </w:rPr>
        <w:t xml:space="preserve">, из которых фактически </w:t>
      </w:r>
      <w:r w:rsidR="00680A22" w:rsidRPr="00604D1D">
        <w:rPr>
          <w:color w:val="000000" w:themeColor="text1"/>
          <w:sz w:val="32"/>
          <w:szCs w:val="32"/>
        </w:rPr>
        <w:t xml:space="preserve">было </w:t>
      </w:r>
      <w:r w:rsidRPr="00604D1D">
        <w:rPr>
          <w:bCs/>
          <w:color w:val="000000" w:themeColor="text1"/>
          <w:sz w:val="32"/>
          <w:szCs w:val="32"/>
        </w:rPr>
        <w:t>освоено</w:t>
      </w:r>
      <w:r w:rsidR="00F60AA5" w:rsidRPr="00604D1D">
        <w:rPr>
          <w:bCs/>
          <w:color w:val="000000" w:themeColor="text1"/>
          <w:sz w:val="32"/>
          <w:szCs w:val="32"/>
        </w:rPr>
        <w:t xml:space="preserve"> 77 процент</w:t>
      </w:r>
      <w:r w:rsidR="00D969C4" w:rsidRPr="00604D1D">
        <w:rPr>
          <w:bCs/>
          <w:color w:val="000000" w:themeColor="text1"/>
          <w:sz w:val="32"/>
          <w:szCs w:val="32"/>
        </w:rPr>
        <w:t>ов</w:t>
      </w:r>
      <w:r w:rsidRPr="00604D1D">
        <w:rPr>
          <w:bCs/>
          <w:color w:val="000000" w:themeColor="text1"/>
          <w:sz w:val="32"/>
          <w:szCs w:val="32"/>
        </w:rPr>
        <w:t>,</w:t>
      </w:r>
      <w:r w:rsidR="00F60AA5" w:rsidRPr="00604D1D">
        <w:rPr>
          <w:bCs/>
          <w:color w:val="000000" w:themeColor="text1"/>
          <w:sz w:val="32"/>
          <w:szCs w:val="32"/>
        </w:rPr>
        <w:t xml:space="preserve"> </w:t>
      </w:r>
      <w:r w:rsidR="00F60AA5" w:rsidRPr="00604D1D">
        <w:rPr>
          <w:color w:val="000000" w:themeColor="text1"/>
          <w:sz w:val="32"/>
          <w:szCs w:val="32"/>
        </w:rPr>
        <w:t>остаток составил</w:t>
      </w:r>
      <w:r w:rsidR="00F60AA5" w:rsidRPr="00604D1D">
        <w:rPr>
          <w:bCs/>
          <w:color w:val="000000" w:themeColor="text1"/>
          <w:sz w:val="32"/>
          <w:szCs w:val="32"/>
        </w:rPr>
        <w:t xml:space="preserve"> </w:t>
      </w:r>
      <w:r w:rsidRPr="00604D1D">
        <w:rPr>
          <w:bCs/>
          <w:color w:val="000000" w:themeColor="text1"/>
          <w:sz w:val="32"/>
          <w:szCs w:val="32"/>
        </w:rPr>
        <w:t xml:space="preserve">6 млрд </w:t>
      </w:r>
      <w:r w:rsidR="00753722" w:rsidRPr="00604D1D">
        <w:rPr>
          <w:bCs/>
          <w:color w:val="000000" w:themeColor="text1"/>
          <w:sz w:val="32"/>
          <w:szCs w:val="32"/>
        </w:rPr>
        <w:t>800</w:t>
      </w:r>
      <w:r w:rsidRPr="00604D1D">
        <w:rPr>
          <w:bCs/>
          <w:color w:val="000000" w:themeColor="text1"/>
          <w:sz w:val="32"/>
          <w:szCs w:val="32"/>
        </w:rPr>
        <w:t xml:space="preserve"> млн рубл</w:t>
      </w:r>
      <w:r w:rsidR="00F60AA5" w:rsidRPr="00604D1D">
        <w:rPr>
          <w:bCs/>
          <w:color w:val="000000" w:themeColor="text1"/>
          <w:sz w:val="32"/>
          <w:szCs w:val="32"/>
        </w:rPr>
        <w:t>ей.</w:t>
      </w:r>
    </w:p>
    <w:p w14:paraId="5CF1C48C" w14:textId="7BC036AA" w:rsidR="00B73E6C" w:rsidRPr="00604D1D" w:rsidRDefault="0002621A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В связи с</w:t>
      </w:r>
      <w:r w:rsidR="00762158" w:rsidRPr="00604D1D">
        <w:rPr>
          <w:color w:val="000000" w:themeColor="text1"/>
          <w:sz w:val="32"/>
          <w:szCs w:val="32"/>
        </w:rPr>
        <w:t xml:space="preserve"> этим,</w:t>
      </w:r>
      <w:r w:rsidR="001A75C6" w:rsidRPr="00604D1D">
        <w:rPr>
          <w:color w:val="000000" w:themeColor="text1"/>
          <w:sz w:val="32"/>
          <w:szCs w:val="32"/>
        </w:rPr>
        <w:t xml:space="preserve"> хотел бы остановиться на отдельных </w:t>
      </w:r>
      <w:r w:rsidR="00680A22" w:rsidRPr="00604D1D">
        <w:rPr>
          <w:bCs/>
          <w:color w:val="000000" w:themeColor="text1"/>
          <w:sz w:val="32"/>
          <w:szCs w:val="32"/>
        </w:rPr>
        <w:t xml:space="preserve">региональных </w:t>
      </w:r>
      <w:r w:rsidR="001A75C6" w:rsidRPr="00604D1D">
        <w:rPr>
          <w:bCs/>
          <w:color w:val="000000" w:themeColor="text1"/>
          <w:sz w:val="32"/>
          <w:szCs w:val="32"/>
        </w:rPr>
        <w:t>проектах</w:t>
      </w:r>
      <w:r w:rsidR="001A75C6" w:rsidRPr="00604D1D">
        <w:rPr>
          <w:color w:val="000000" w:themeColor="text1"/>
          <w:sz w:val="32"/>
          <w:szCs w:val="32"/>
        </w:rPr>
        <w:t xml:space="preserve">, </w:t>
      </w:r>
      <w:r w:rsidR="00A4049A" w:rsidRPr="00604D1D">
        <w:rPr>
          <w:color w:val="000000" w:themeColor="text1"/>
          <w:sz w:val="32"/>
          <w:szCs w:val="32"/>
        </w:rPr>
        <w:t>в ходе реализации которых были допущены нарушения и недостатки, не позволившие своевременно и в полном объеме выполнить программные мероприятия.</w:t>
      </w:r>
      <w:r w:rsidR="001A75C6" w:rsidRPr="00604D1D">
        <w:rPr>
          <w:color w:val="000000" w:themeColor="text1"/>
          <w:sz w:val="32"/>
          <w:szCs w:val="32"/>
        </w:rPr>
        <w:t xml:space="preserve"> </w:t>
      </w:r>
    </w:p>
    <w:p w14:paraId="5407BA89" w14:textId="4E5A232F" w:rsidR="000E4859" w:rsidRPr="00604D1D" w:rsidRDefault="00564D18" w:rsidP="001C4D1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Times New Roman"/>
          <w:color w:val="000000" w:themeColor="text1"/>
          <w:sz w:val="32"/>
          <w:szCs w:val="32"/>
        </w:rPr>
      </w:pPr>
      <w:r w:rsidRPr="00604D1D">
        <w:rPr>
          <w:rFonts w:eastAsia="Times New Roman"/>
          <w:color w:val="000000" w:themeColor="text1"/>
          <w:sz w:val="32"/>
          <w:szCs w:val="32"/>
        </w:rPr>
        <w:t>Так, по</w:t>
      </w:r>
      <w:r w:rsidR="00E95FB1" w:rsidRPr="00604D1D">
        <w:rPr>
          <w:rFonts w:eastAsia="Times New Roman"/>
          <w:color w:val="000000" w:themeColor="text1"/>
          <w:sz w:val="32"/>
          <w:szCs w:val="32"/>
        </w:rPr>
        <w:t xml:space="preserve"> национальному </w:t>
      </w:r>
      <w:r w:rsidR="00BD3779" w:rsidRPr="00604D1D">
        <w:rPr>
          <w:rFonts w:eastAsia="Times New Roman"/>
          <w:color w:val="000000" w:themeColor="text1"/>
          <w:sz w:val="32"/>
          <w:szCs w:val="32"/>
        </w:rPr>
        <w:t xml:space="preserve">проекту </w:t>
      </w:r>
      <w:r w:rsidR="00C83650" w:rsidRPr="00604D1D">
        <w:rPr>
          <w:rFonts w:eastAsia="Times New Roman"/>
          <w:bCs/>
          <w:color w:val="000000" w:themeColor="text1"/>
          <w:sz w:val="32"/>
          <w:szCs w:val="32"/>
        </w:rPr>
        <w:t>«Демография»</w:t>
      </w:r>
      <w:r w:rsidR="00E95FB1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7E3C01" w:rsidRPr="00604D1D">
        <w:rPr>
          <w:rFonts w:eastAsia="Times New Roman"/>
          <w:color w:val="000000" w:themeColor="text1"/>
          <w:sz w:val="32"/>
          <w:szCs w:val="32"/>
        </w:rPr>
        <w:t>финансовые</w:t>
      </w:r>
      <w:r w:rsidR="00BD3779" w:rsidRPr="00604D1D">
        <w:rPr>
          <w:rFonts w:eastAsia="Times New Roman"/>
          <w:color w:val="000000" w:themeColor="text1"/>
          <w:sz w:val="32"/>
          <w:szCs w:val="32"/>
        </w:rPr>
        <w:t xml:space="preserve"> средства</w:t>
      </w:r>
      <w:r w:rsidR="00896D3C" w:rsidRPr="00604D1D">
        <w:rPr>
          <w:rFonts w:eastAsia="Times New Roman"/>
          <w:bCs/>
          <w:color w:val="000000" w:themeColor="text1"/>
          <w:sz w:val="32"/>
          <w:szCs w:val="32"/>
        </w:rPr>
        <w:t xml:space="preserve"> </w:t>
      </w:r>
      <w:r w:rsidR="00C83650" w:rsidRPr="00604D1D">
        <w:rPr>
          <w:rFonts w:eastAsia="Times New Roman"/>
          <w:color w:val="000000" w:themeColor="text1"/>
          <w:sz w:val="32"/>
          <w:szCs w:val="32"/>
        </w:rPr>
        <w:t>освоен</w:t>
      </w:r>
      <w:r w:rsidR="00717887" w:rsidRPr="00604D1D">
        <w:rPr>
          <w:rFonts w:eastAsia="Times New Roman"/>
          <w:color w:val="000000" w:themeColor="text1"/>
          <w:sz w:val="32"/>
          <w:szCs w:val="32"/>
        </w:rPr>
        <w:t>ы</w:t>
      </w:r>
      <w:r w:rsidR="008E11BD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BD3779" w:rsidRPr="00604D1D">
        <w:rPr>
          <w:rFonts w:eastAsia="Times New Roman"/>
          <w:color w:val="000000" w:themeColor="text1"/>
          <w:sz w:val="32"/>
          <w:szCs w:val="32"/>
        </w:rPr>
        <w:t>на</w:t>
      </w:r>
      <w:r w:rsidR="00C83650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465245" w:rsidRPr="00604D1D">
        <w:rPr>
          <w:rFonts w:eastAsia="Times New Roman"/>
          <w:bCs/>
          <w:color w:val="000000" w:themeColor="text1"/>
          <w:sz w:val="32"/>
          <w:szCs w:val="32"/>
        </w:rPr>
        <w:t>7</w:t>
      </w:r>
      <w:r w:rsidR="00A4049A" w:rsidRPr="00604D1D">
        <w:rPr>
          <w:rFonts w:eastAsia="Times New Roman"/>
          <w:bCs/>
          <w:color w:val="000000" w:themeColor="text1"/>
          <w:sz w:val="32"/>
          <w:szCs w:val="32"/>
        </w:rPr>
        <w:t>7</w:t>
      </w:r>
      <w:r w:rsidR="00753722" w:rsidRPr="00604D1D">
        <w:rPr>
          <w:rFonts w:eastAsia="Times New Roman"/>
          <w:bCs/>
          <w:color w:val="000000" w:themeColor="text1"/>
          <w:sz w:val="32"/>
          <w:szCs w:val="32"/>
        </w:rPr>
        <w:t>,2</w:t>
      </w:r>
      <w:r w:rsidR="00C83650" w:rsidRPr="00604D1D">
        <w:rPr>
          <w:rFonts w:eastAsia="Times New Roman"/>
          <w:bCs/>
          <w:color w:val="000000" w:themeColor="text1"/>
          <w:sz w:val="32"/>
          <w:szCs w:val="32"/>
        </w:rPr>
        <w:t xml:space="preserve"> процент</w:t>
      </w:r>
      <w:r w:rsidR="00753722" w:rsidRPr="00604D1D">
        <w:rPr>
          <w:rFonts w:eastAsia="Times New Roman"/>
          <w:bCs/>
          <w:color w:val="000000" w:themeColor="text1"/>
          <w:sz w:val="32"/>
          <w:szCs w:val="32"/>
        </w:rPr>
        <w:t>а</w:t>
      </w:r>
      <w:r w:rsidR="00A4049A" w:rsidRPr="00604D1D">
        <w:rPr>
          <w:rFonts w:eastAsia="Times New Roman"/>
          <w:color w:val="000000" w:themeColor="text1"/>
          <w:sz w:val="32"/>
          <w:szCs w:val="32"/>
        </w:rPr>
        <w:t>, с остатком</w:t>
      </w:r>
      <w:r w:rsidR="00FD0C74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473AD4" w:rsidRPr="00604D1D">
        <w:rPr>
          <w:rFonts w:eastAsia="Times New Roman"/>
          <w:color w:val="000000" w:themeColor="text1"/>
          <w:sz w:val="32"/>
          <w:szCs w:val="32"/>
        </w:rPr>
        <w:t>на конец года</w:t>
      </w:r>
      <w:r w:rsidR="00A4049A" w:rsidRPr="00604D1D">
        <w:rPr>
          <w:rFonts w:eastAsia="Times New Roman"/>
          <w:color w:val="000000" w:themeColor="text1"/>
          <w:sz w:val="32"/>
          <w:szCs w:val="32"/>
        </w:rPr>
        <w:t xml:space="preserve"> в</w:t>
      </w:r>
      <w:r w:rsidR="00473AD4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D969C4" w:rsidRPr="00604D1D">
        <w:rPr>
          <w:rFonts w:eastAsia="Times New Roman"/>
          <w:color w:val="000000" w:themeColor="text1"/>
          <w:sz w:val="32"/>
          <w:szCs w:val="32"/>
        </w:rPr>
        <w:t xml:space="preserve">сумме </w:t>
      </w:r>
      <w:r w:rsidR="00A4049A" w:rsidRPr="00604D1D">
        <w:rPr>
          <w:rFonts w:eastAsia="Times New Roman"/>
          <w:bCs/>
          <w:color w:val="000000" w:themeColor="text1"/>
          <w:sz w:val="32"/>
          <w:szCs w:val="32"/>
        </w:rPr>
        <w:t>2 млрд 7</w:t>
      </w:r>
      <w:r w:rsidR="00753722" w:rsidRPr="00604D1D">
        <w:rPr>
          <w:rFonts w:eastAsia="Times New Roman"/>
          <w:bCs/>
          <w:color w:val="000000" w:themeColor="text1"/>
          <w:sz w:val="32"/>
          <w:szCs w:val="32"/>
        </w:rPr>
        <w:t>33</w:t>
      </w:r>
      <w:r w:rsidR="00A4049A" w:rsidRPr="00604D1D">
        <w:rPr>
          <w:rFonts w:eastAsia="Times New Roman"/>
          <w:bCs/>
          <w:color w:val="000000" w:themeColor="text1"/>
          <w:sz w:val="32"/>
          <w:szCs w:val="32"/>
        </w:rPr>
        <w:t xml:space="preserve"> млн рублей</w:t>
      </w:r>
      <w:r w:rsidR="00A4049A" w:rsidRPr="00604D1D">
        <w:rPr>
          <w:rFonts w:eastAsia="Times New Roman"/>
          <w:color w:val="000000" w:themeColor="text1"/>
          <w:sz w:val="32"/>
          <w:szCs w:val="32"/>
        </w:rPr>
        <w:t>.</w:t>
      </w:r>
      <w:r w:rsidR="00C83650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bookmarkStart w:id="2" w:name="_Hlk47010012"/>
    </w:p>
    <w:p w14:paraId="2DF873CE" w14:textId="5D0A4329" w:rsidR="0034267A" w:rsidRPr="00604D1D" w:rsidRDefault="00106B43" w:rsidP="001C4D1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bCs/>
          <w:iCs/>
          <w:color w:val="000000" w:themeColor="text1"/>
          <w:sz w:val="32"/>
          <w:szCs w:val="32"/>
          <w:lang w:eastAsia="ru-RU"/>
        </w:rPr>
      </w:pPr>
      <w:r w:rsidRPr="00604D1D">
        <w:rPr>
          <w:color w:val="000000" w:themeColor="text1"/>
          <w:sz w:val="32"/>
          <w:szCs w:val="32"/>
        </w:rPr>
        <w:t xml:space="preserve">В </w:t>
      </w:r>
      <w:r w:rsidR="00E16985" w:rsidRPr="00604D1D">
        <w:rPr>
          <w:color w:val="000000" w:themeColor="text1"/>
          <w:sz w:val="32"/>
          <w:szCs w:val="32"/>
        </w:rPr>
        <w:t>рамках мероприятий национального проекта</w:t>
      </w:r>
      <w:r w:rsidRPr="00604D1D">
        <w:rPr>
          <w:color w:val="000000" w:themeColor="text1"/>
          <w:sz w:val="32"/>
          <w:szCs w:val="32"/>
        </w:rPr>
        <w:t xml:space="preserve"> </w:t>
      </w:r>
      <w:r w:rsidR="00D619FA" w:rsidRPr="00604D1D">
        <w:rPr>
          <w:color w:val="000000" w:themeColor="text1"/>
          <w:sz w:val="32"/>
          <w:szCs w:val="32"/>
        </w:rPr>
        <w:t>планирова</w:t>
      </w:r>
      <w:r w:rsidRPr="00604D1D">
        <w:rPr>
          <w:color w:val="000000" w:themeColor="text1"/>
          <w:sz w:val="32"/>
          <w:szCs w:val="32"/>
        </w:rPr>
        <w:t>лось</w:t>
      </w:r>
      <w:r w:rsidR="00FA3D0E" w:rsidRPr="00604D1D">
        <w:rPr>
          <w:color w:val="000000" w:themeColor="text1"/>
          <w:sz w:val="32"/>
          <w:szCs w:val="32"/>
        </w:rPr>
        <w:t xml:space="preserve"> </w:t>
      </w:r>
      <w:r w:rsidR="00D619FA" w:rsidRPr="00604D1D">
        <w:rPr>
          <w:color w:val="000000" w:themeColor="text1"/>
          <w:sz w:val="32"/>
          <w:szCs w:val="32"/>
        </w:rPr>
        <w:t>строительств</w:t>
      </w:r>
      <w:r w:rsidRPr="00604D1D">
        <w:rPr>
          <w:color w:val="000000" w:themeColor="text1"/>
          <w:sz w:val="32"/>
          <w:szCs w:val="32"/>
        </w:rPr>
        <w:t>о</w:t>
      </w:r>
      <w:r w:rsidR="00D619FA" w:rsidRPr="00604D1D">
        <w:rPr>
          <w:color w:val="000000" w:themeColor="text1"/>
          <w:sz w:val="32"/>
          <w:szCs w:val="32"/>
        </w:rPr>
        <w:t xml:space="preserve"> </w:t>
      </w:r>
      <w:r w:rsidRPr="00604D1D">
        <w:rPr>
          <w:color w:val="000000" w:themeColor="text1"/>
          <w:sz w:val="32"/>
          <w:szCs w:val="32"/>
        </w:rPr>
        <w:t xml:space="preserve">с </w:t>
      </w:r>
      <w:r w:rsidR="00D619FA" w:rsidRPr="00604D1D">
        <w:rPr>
          <w:color w:val="000000" w:themeColor="text1"/>
          <w:sz w:val="32"/>
          <w:szCs w:val="32"/>
        </w:rPr>
        <w:t>ввод</w:t>
      </w:r>
      <w:r w:rsidRPr="00604D1D">
        <w:rPr>
          <w:color w:val="000000" w:themeColor="text1"/>
          <w:sz w:val="32"/>
          <w:szCs w:val="32"/>
        </w:rPr>
        <w:t xml:space="preserve">ом в эксплуатацию </w:t>
      </w:r>
      <w:bookmarkStart w:id="3" w:name="_Hlk46919597"/>
      <w:bookmarkEnd w:id="2"/>
      <w:r w:rsidR="00D619FA" w:rsidRPr="00604D1D">
        <w:rPr>
          <w:rFonts w:eastAsia="Calibri"/>
          <w:bCs/>
          <w:iCs/>
          <w:color w:val="000000" w:themeColor="text1"/>
          <w:sz w:val="32"/>
          <w:szCs w:val="32"/>
          <w:lang w:eastAsia="ru-RU"/>
        </w:rPr>
        <w:t xml:space="preserve">20 детских садов </w:t>
      </w:r>
      <w:r w:rsidRPr="00604D1D">
        <w:rPr>
          <w:rFonts w:eastAsia="Calibri"/>
          <w:iCs/>
          <w:color w:val="000000" w:themeColor="text1"/>
          <w:sz w:val="32"/>
          <w:szCs w:val="32"/>
          <w:lang w:eastAsia="ru-RU"/>
        </w:rPr>
        <w:t xml:space="preserve">и начало строительства </w:t>
      </w:r>
      <w:bookmarkStart w:id="4" w:name="_Hlk47025937"/>
      <w:r w:rsidR="00604D1D" w:rsidRPr="00604D1D">
        <w:rPr>
          <w:rFonts w:eastAsia="Calibri"/>
          <w:bCs/>
          <w:iCs/>
          <w:color w:val="000000" w:themeColor="text1"/>
          <w:sz w:val="32"/>
          <w:szCs w:val="32"/>
          <w:lang w:eastAsia="ru-RU"/>
        </w:rPr>
        <w:t>35-ти детских садов-яслей.</w:t>
      </w:r>
    </w:p>
    <w:p w14:paraId="2D843D5A" w14:textId="117BF313" w:rsidR="00711A3C" w:rsidRPr="00604D1D" w:rsidRDefault="00FA3D0E" w:rsidP="001C4D1F">
      <w:pPr>
        <w:widowControl w:val="0"/>
        <w:spacing w:line="460" w:lineRule="exact"/>
        <w:ind w:firstLine="709"/>
        <w:jc w:val="both"/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>Однако,</w:t>
      </w:r>
      <w:r w:rsidR="001B61E1"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>ф</w:t>
      </w:r>
      <w:r w:rsidR="00106B43"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>актически</w:t>
      </w:r>
      <w:r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="00680A22"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 xml:space="preserve">были </w:t>
      </w:r>
      <w:r w:rsidR="00106B43" w:rsidRPr="00604D1D">
        <w:rPr>
          <w:rFonts w:eastAsia="Times New Roman"/>
          <w:iCs/>
          <w:color w:val="000000" w:themeColor="text1"/>
          <w:sz w:val="32"/>
          <w:szCs w:val="32"/>
          <w:lang w:eastAsia="ru-RU"/>
        </w:rPr>
        <w:t xml:space="preserve">введены </w:t>
      </w:r>
      <w:r w:rsidR="00B12F91" w:rsidRPr="00604D1D">
        <w:rPr>
          <w:rFonts w:eastAsia="Times New Roman"/>
          <w:iCs/>
          <w:color w:val="000000" w:themeColor="text1"/>
          <w:sz w:val="32"/>
          <w:szCs w:val="32"/>
          <w:lang w:eastAsia="ru-RU"/>
        </w:rPr>
        <w:t xml:space="preserve">всего </w:t>
      </w:r>
      <w:r w:rsidR="00106B43" w:rsidRPr="00604D1D">
        <w:rPr>
          <w:rFonts w:eastAsia="Times New Roman"/>
          <w:iCs/>
          <w:color w:val="000000" w:themeColor="text1"/>
          <w:sz w:val="32"/>
          <w:szCs w:val="32"/>
          <w:lang w:eastAsia="ru-RU"/>
        </w:rPr>
        <w:t>2 дет</w:t>
      </w:r>
      <w:r w:rsidR="00B12F91" w:rsidRPr="00604D1D">
        <w:rPr>
          <w:rFonts w:eastAsia="Times New Roman"/>
          <w:iCs/>
          <w:color w:val="000000" w:themeColor="text1"/>
          <w:sz w:val="32"/>
          <w:szCs w:val="32"/>
          <w:lang w:eastAsia="ru-RU"/>
        </w:rPr>
        <w:t xml:space="preserve">ских </w:t>
      </w:r>
      <w:r w:rsidR="00106B43" w:rsidRPr="00604D1D">
        <w:rPr>
          <w:rFonts w:eastAsia="Times New Roman"/>
          <w:iCs/>
          <w:color w:val="000000" w:themeColor="text1"/>
          <w:sz w:val="32"/>
          <w:szCs w:val="32"/>
          <w:lang w:eastAsia="ru-RU"/>
        </w:rPr>
        <w:t>сада</w:t>
      </w:r>
      <w:bookmarkEnd w:id="4"/>
      <w:r w:rsidR="001C4D1F"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>, и</w:t>
      </w:r>
      <w:r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 xml:space="preserve"> п</w:t>
      </w:r>
      <w:r w:rsidR="00FC67EE" w:rsidRPr="00604D1D">
        <w:rPr>
          <w:rFonts w:eastAsia="Times New Roman"/>
          <w:bCs/>
          <w:iCs/>
          <w:color w:val="000000" w:themeColor="text1"/>
          <w:sz w:val="32"/>
          <w:szCs w:val="32"/>
          <w:lang w:eastAsia="ru-RU"/>
        </w:rPr>
        <w:t>олучено</w:t>
      </w:r>
      <w:r w:rsidR="00FC67EE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</w:t>
      </w:r>
      <w:r w:rsidR="00711A3C" w:rsidRPr="00604D1D">
        <w:rPr>
          <w:rFonts w:eastAsia="Calibri"/>
          <w:iCs/>
          <w:color w:val="000000" w:themeColor="text1"/>
          <w:sz w:val="32"/>
          <w:szCs w:val="32"/>
        </w:rPr>
        <w:t>заключение о соответствии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>завершенны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>х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строительством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9-ти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дет</w:t>
      </w:r>
      <w:r w:rsidR="00B12F91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ских 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>сад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>ов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и 2-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>х</w:t>
      </w:r>
      <w:r w:rsidR="00711A3C" w:rsidRPr="00604D1D">
        <w:rPr>
          <w:rFonts w:eastAsia="Calibri"/>
          <w:bCs/>
          <w:iCs/>
          <w:color w:val="000000" w:themeColor="text1"/>
          <w:sz w:val="32"/>
          <w:szCs w:val="32"/>
        </w:rPr>
        <w:t xml:space="preserve"> ясл</w:t>
      </w:r>
      <w:r w:rsidR="001B61E1" w:rsidRPr="00604D1D">
        <w:rPr>
          <w:rFonts w:eastAsia="Calibri"/>
          <w:bCs/>
          <w:iCs/>
          <w:color w:val="000000" w:themeColor="text1"/>
          <w:sz w:val="32"/>
          <w:szCs w:val="32"/>
        </w:rPr>
        <w:t>ей</w:t>
      </w:r>
      <w:r w:rsidR="0072754D" w:rsidRPr="00604D1D">
        <w:rPr>
          <w:rFonts w:eastAsia="Calibri"/>
          <w:iCs/>
          <w:color w:val="000000" w:themeColor="text1"/>
          <w:sz w:val="32"/>
          <w:szCs w:val="32"/>
        </w:rPr>
        <w:t>.</w:t>
      </w:r>
    </w:p>
    <w:p w14:paraId="4FA26D52" w14:textId="3AA75BD9" w:rsidR="0024530F" w:rsidRPr="00604D1D" w:rsidRDefault="0024530F" w:rsidP="001C4D1F">
      <w:pPr>
        <w:widowControl w:val="0"/>
        <w:autoSpaceDE w:val="0"/>
        <w:autoSpaceDN w:val="0"/>
        <w:adjustRightInd w:val="0"/>
        <w:spacing w:line="53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rFonts w:eastAsia="Calibri"/>
          <w:color w:val="000000" w:themeColor="text1"/>
          <w:sz w:val="32"/>
          <w:szCs w:val="32"/>
        </w:rPr>
        <w:t>Следует отметить, что основными причинами низкого освоения средств и своевременного завершения строительства объектов являются</w:t>
      </w:r>
      <w:r w:rsidRPr="00604D1D">
        <w:rPr>
          <w:color w:val="000000" w:themeColor="text1"/>
          <w:sz w:val="32"/>
          <w:szCs w:val="32"/>
        </w:rPr>
        <w:t>:</w:t>
      </w:r>
    </w:p>
    <w:p w14:paraId="2548B211" w14:textId="5EE14E7E" w:rsidR="0024530F" w:rsidRPr="00604D1D" w:rsidRDefault="0024530F" w:rsidP="001C4D1F">
      <w:pPr>
        <w:widowControl w:val="0"/>
        <w:tabs>
          <w:tab w:val="left" w:pos="1176"/>
        </w:tabs>
        <w:spacing w:line="530" w:lineRule="exact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604D1D">
        <w:rPr>
          <w:rFonts w:eastAsia="Calibri"/>
          <w:color w:val="000000" w:themeColor="text1"/>
          <w:sz w:val="32"/>
          <w:szCs w:val="32"/>
        </w:rPr>
        <w:t xml:space="preserve">- отсутствие критериев, по которым генеральным подрядчиком </w:t>
      </w:r>
      <w:r w:rsidRPr="00604D1D">
        <w:rPr>
          <w:rFonts w:eastAsia="Calibri"/>
          <w:color w:val="000000" w:themeColor="text1"/>
          <w:sz w:val="32"/>
          <w:szCs w:val="32"/>
        </w:rPr>
        <w:lastRenderedPageBreak/>
        <w:t>производился отбор субподрядных организаций. В результате чего привлеченные субподрядные организации не обладают необходимой материально-технической базой, и квалифицированным инженерно-техническим персоналом;</w:t>
      </w:r>
    </w:p>
    <w:p w14:paraId="70E3F064" w14:textId="048D0E52" w:rsidR="0024530F" w:rsidRPr="00604D1D" w:rsidRDefault="0024530F" w:rsidP="001C4D1F">
      <w:pPr>
        <w:widowControl w:val="0"/>
        <w:tabs>
          <w:tab w:val="left" w:pos="1176"/>
        </w:tabs>
        <w:spacing w:line="530" w:lineRule="exact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r w:rsidRPr="00604D1D">
        <w:rPr>
          <w:rFonts w:eastAsia="Calibri"/>
          <w:color w:val="000000" w:themeColor="text1"/>
          <w:sz w:val="32"/>
          <w:szCs w:val="32"/>
        </w:rPr>
        <w:t>- не выполнение условия контракта в части выполнения 25 процентов строительно-монтажных работ непосредственно силами генерального подрядчика;</w:t>
      </w:r>
    </w:p>
    <w:p w14:paraId="738A31B3" w14:textId="28C10AE4" w:rsidR="0024530F" w:rsidRPr="00604D1D" w:rsidRDefault="0024530F" w:rsidP="001C4D1F">
      <w:pPr>
        <w:widowControl w:val="0"/>
        <w:tabs>
          <w:tab w:val="left" w:pos="1176"/>
        </w:tabs>
        <w:spacing w:line="530" w:lineRule="exact"/>
        <w:ind w:firstLine="709"/>
        <w:jc w:val="both"/>
        <w:rPr>
          <w:rFonts w:eastAsia="Calibri"/>
          <w:iCs/>
          <w:color w:val="000000" w:themeColor="text1"/>
          <w:sz w:val="36"/>
          <w:szCs w:val="36"/>
        </w:rPr>
      </w:pPr>
      <w:r w:rsidRPr="00604D1D">
        <w:rPr>
          <w:rFonts w:eastAsia="Calibri"/>
          <w:color w:val="000000" w:themeColor="text1"/>
          <w:sz w:val="32"/>
          <w:szCs w:val="32"/>
        </w:rPr>
        <w:t>- низкая организация выполнения строительных работ. Отсутствие технологического контроля на всех этапах выполнения строительно-монтажных работ, не соблюдение установленного графика проведения работ</w:t>
      </w:r>
      <w:r w:rsidRPr="00604D1D">
        <w:rPr>
          <w:rFonts w:eastAsia="Calibri"/>
          <w:color w:val="000000" w:themeColor="text1"/>
          <w:sz w:val="36"/>
          <w:szCs w:val="36"/>
        </w:rPr>
        <w:t xml:space="preserve">.  </w:t>
      </w:r>
    </w:p>
    <w:p w14:paraId="02DD0A45" w14:textId="326B0B66" w:rsidR="00696762" w:rsidRPr="00604D1D" w:rsidRDefault="00D722F9" w:rsidP="001C4D1F">
      <w:pPr>
        <w:widowControl w:val="0"/>
        <w:spacing w:line="530" w:lineRule="exact"/>
        <w:ind w:firstLine="709"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iCs/>
          <w:color w:val="000000" w:themeColor="text1"/>
          <w:sz w:val="32"/>
          <w:szCs w:val="32"/>
        </w:rPr>
        <w:t>В настоящее время</w:t>
      </w:r>
      <w:r w:rsidR="00AF3F0E" w:rsidRPr="00604D1D">
        <w:rPr>
          <w:rFonts w:eastAsia="Calibri"/>
          <w:iCs/>
          <w:color w:val="000000" w:themeColor="text1"/>
          <w:sz w:val="32"/>
          <w:szCs w:val="32"/>
        </w:rPr>
        <w:t>, в рамках проверки реализации регионального проекта «Содействие занятости женщин</w:t>
      </w:r>
      <w:r w:rsidR="00AF3F0E" w:rsidRPr="00604D1D">
        <w:rPr>
          <w:rFonts w:eastAsia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– создание условий </w:t>
      </w:r>
      <w:r w:rsidR="00AF3F0E" w:rsidRPr="00604D1D">
        <w:rPr>
          <w:rFonts w:eastAsia="Times New Roman"/>
          <w:color w:val="000000" w:themeColor="text1"/>
          <w:sz w:val="32"/>
          <w:szCs w:val="32"/>
          <w:lang w:eastAsia="ru-RU"/>
        </w:rPr>
        <w:t>дошкольного</w:t>
      </w:r>
      <w:r w:rsidR="00AF3F0E" w:rsidRPr="00604D1D">
        <w:rPr>
          <w:rFonts w:eastAsia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AF3F0E" w:rsidRPr="00604D1D">
        <w:rPr>
          <w:rFonts w:eastAsia="Times New Roman"/>
          <w:color w:val="000000" w:themeColor="text1"/>
          <w:sz w:val="32"/>
          <w:szCs w:val="32"/>
          <w:lang w:eastAsia="ru-RU"/>
        </w:rPr>
        <w:t>образования</w:t>
      </w:r>
      <w:r w:rsidR="00AF3F0E" w:rsidRPr="00604D1D">
        <w:rPr>
          <w:rFonts w:eastAsia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AF3F0E" w:rsidRPr="00604D1D">
        <w:rPr>
          <w:rFonts w:eastAsia="Times New Roman"/>
          <w:color w:val="000000" w:themeColor="text1"/>
          <w:sz w:val="32"/>
          <w:szCs w:val="32"/>
          <w:lang w:eastAsia="ru-RU"/>
        </w:rPr>
        <w:t>для</w:t>
      </w:r>
      <w:r w:rsidR="00AF3F0E" w:rsidRPr="00604D1D">
        <w:rPr>
          <w:rFonts w:eastAsia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</w:t>
      </w:r>
      <w:r w:rsidR="00AF3F0E" w:rsidRPr="00604D1D">
        <w:rPr>
          <w:rFonts w:eastAsia="Times New Roman"/>
          <w:color w:val="000000" w:themeColor="text1"/>
          <w:sz w:val="32"/>
          <w:szCs w:val="32"/>
          <w:lang w:eastAsia="ru-RU"/>
        </w:rPr>
        <w:t>детей</w:t>
      </w:r>
      <w:r w:rsidR="00AF3F0E" w:rsidRPr="00604D1D">
        <w:rPr>
          <w:rFonts w:eastAsia="Times New Roman"/>
          <w:color w:val="000000" w:themeColor="text1"/>
          <w:sz w:val="32"/>
          <w:szCs w:val="32"/>
          <w:shd w:val="clear" w:color="auto" w:fill="FFFFFF"/>
          <w:lang w:eastAsia="ru-RU"/>
        </w:rPr>
        <w:t xml:space="preserve"> в возрасте до трех лет»</w:t>
      </w:r>
      <w:r w:rsidR="00AF3F0E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2453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Счетной палатой </w:t>
      </w:r>
      <w:r w:rsidR="00356F3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по обращению правоохранительных органов </w:t>
      </w:r>
      <w:r w:rsidRPr="00604D1D">
        <w:rPr>
          <w:rFonts w:eastAsia="Calibri"/>
          <w:iCs/>
          <w:color w:val="000000" w:themeColor="text1"/>
          <w:sz w:val="32"/>
          <w:szCs w:val="32"/>
        </w:rPr>
        <w:t xml:space="preserve">начаты </w:t>
      </w:r>
      <w:r w:rsidR="0013497B" w:rsidRPr="00604D1D">
        <w:rPr>
          <w:rFonts w:eastAsia="Calibri"/>
          <w:iCs/>
          <w:color w:val="000000" w:themeColor="text1"/>
          <w:sz w:val="32"/>
          <w:szCs w:val="32"/>
        </w:rPr>
        <w:t xml:space="preserve">контрольные мероприятия </w:t>
      </w:r>
      <w:r w:rsidR="00AF3F0E" w:rsidRPr="00604D1D">
        <w:rPr>
          <w:rFonts w:eastAsia="Calibri"/>
          <w:iCs/>
          <w:color w:val="000000" w:themeColor="text1"/>
          <w:sz w:val="32"/>
          <w:szCs w:val="32"/>
        </w:rPr>
        <w:t>в</w:t>
      </w:r>
      <w:r w:rsidR="0013497B" w:rsidRPr="00604D1D">
        <w:rPr>
          <w:rFonts w:eastAsia="Calibri"/>
          <w:iCs/>
          <w:color w:val="000000" w:themeColor="text1"/>
          <w:sz w:val="32"/>
          <w:szCs w:val="32"/>
        </w:rPr>
        <w:t xml:space="preserve"> </w:t>
      </w:r>
      <w:r w:rsidR="0013497B" w:rsidRPr="00604D1D">
        <w:rPr>
          <w:rFonts w:eastAsia="Calibri"/>
          <w:bCs/>
          <w:iCs/>
          <w:color w:val="000000" w:themeColor="text1"/>
          <w:sz w:val="32"/>
          <w:szCs w:val="32"/>
        </w:rPr>
        <w:t>4</w:t>
      </w:r>
      <w:r w:rsidR="0013497B" w:rsidRPr="00604D1D">
        <w:rPr>
          <w:rFonts w:eastAsia="Calibri"/>
          <w:iCs/>
          <w:color w:val="000000" w:themeColor="text1"/>
          <w:sz w:val="32"/>
          <w:szCs w:val="32"/>
        </w:rPr>
        <w:t xml:space="preserve"> завершенных строительством объектов дошкольного образования</w:t>
      </w:r>
      <w:r w:rsidR="0013497B" w:rsidRPr="00604D1D">
        <w:rPr>
          <w:iCs/>
          <w:color w:val="000000" w:themeColor="text1"/>
          <w:sz w:val="32"/>
          <w:szCs w:val="32"/>
        </w:rPr>
        <w:t>.</w:t>
      </w:r>
      <w:r w:rsidR="00356F39" w:rsidRPr="00604D1D">
        <w:rPr>
          <w:iCs/>
          <w:color w:val="000000" w:themeColor="text1"/>
          <w:sz w:val="32"/>
          <w:szCs w:val="32"/>
        </w:rPr>
        <w:t xml:space="preserve"> </w:t>
      </w:r>
    </w:p>
    <w:p w14:paraId="7A5759DF" w14:textId="0FC8FA5D" w:rsidR="00AD0194" w:rsidRPr="00604D1D" w:rsidRDefault="00E95FB1" w:rsidP="001C4D1F">
      <w:pPr>
        <w:widowControl w:val="0"/>
        <w:spacing w:line="530" w:lineRule="exact"/>
        <w:ind w:firstLine="709"/>
        <w:jc w:val="both"/>
        <w:rPr>
          <w:rFonts w:eastAsia="Calibri"/>
          <w:color w:val="000000" w:themeColor="text1"/>
          <w:sz w:val="32"/>
          <w:szCs w:val="32"/>
        </w:rPr>
      </w:pPr>
      <w:bookmarkStart w:id="5" w:name="_Hlk46401867"/>
      <w:bookmarkEnd w:id="3"/>
      <w:r w:rsidRPr="00604D1D">
        <w:rPr>
          <w:rFonts w:eastAsia="Calibri"/>
          <w:color w:val="000000" w:themeColor="text1"/>
          <w:sz w:val="32"/>
          <w:szCs w:val="32"/>
          <w:lang w:eastAsia="ru-RU"/>
        </w:rPr>
        <w:t xml:space="preserve">По </w:t>
      </w:r>
      <w:r w:rsidR="003C5E63" w:rsidRPr="00604D1D">
        <w:rPr>
          <w:color w:val="000000" w:themeColor="text1"/>
          <w:sz w:val="32"/>
          <w:szCs w:val="32"/>
        </w:rPr>
        <w:t>национально</w:t>
      </w:r>
      <w:r w:rsidRPr="00604D1D">
        <w:rPr>
          <w:color w:val="000000" w:themeColor="text1"/>
          <w:sz w:val="32"/>
          <w:szCs w:val="32"/>
        </w:rPr>
        <w:t>му</w:t>
      </w:r>
      <w:r w:rsidR="003C5E63" w:rsidRPr="00604D1D">
        <w:rPr>
          <w:color w:val="000000" w:themeColor="text1"/>
          <w:sz w:val="32"/>
          <w:szCs w:val="32"/>
        </w:rPr>
        <w:t xml:space="preserve"> проект</w:t>
      </w:r>
      <w:r w:rsidRPr="00604D1D">
        <w:rPr>
          <w:color w:val="000000" w:themeColor="text1"/>
          <w:sz w:val="32"/>
          <w:szCs w:val="32"/>
        </w:rPr>
        <w:t>у</w:t>
      </w:r>
      <w:r w:rsidR="003C5E63" w:rsidRPr="00604D1D">
        <w:rPr>
          <w:color w:val="000000" w:themeColor="text1"/>
          <w:sz w:val="32"/>
          <w:szCs w:val="32"/>
        </w:rPr>
        <w:t xml:space="preserve"> </w:t>
      </w:r>
      <w:r w:rsidR="005B6B9B" w:rsidRPr="00604D1D">
        <w:rPr>
          <w:bCs/>
          <w:color w:val="000000" w:themeColor="text1"/>
          <w:sz w:val="32"/>
          <w:szCs w:val="32"/>
        </w:rPr>
        <w:t>«Образование</w:t>
      </w:r>
      <w:r w:rsidR="0069235B" w:rsidRPr="00604D1D">
        <w:rPr>
          <w:bCs/>
          <w:color w:val="000000" w:themeColor="text1"/>
          <w:sz w:val="32"/>
          <w:szCs w:val="32"/>
        </w:rPr>
        <w:t>»</w:t>
      </w:r>
      <w:r w:rsidR="005B6B9B" w:rsidRPr="00604D1D">
        <w:rPr>
          <w:bCs/>
          <w:color w:val="000000" w:themeColor="text1"/>
          <w:sz w:val="32"/>
          <w:szCs w:val="32"/>
        </w:rPr>
        <w:t xml:space="preserve"> </w:t>
      </w:r>
      <w:r w:rsidR="0069235B" w:rsidRPr="00604D1D">
        <w:rPr>
          <w:rFonts w:eastAsia="Times New Roman"/>
          <w:color w:val="000000" w:themeColor="text1"/>
          <w:sz w:val="32"/>
          <w:szCs w:val="32"/>
        </w:rPr>
        <w:t>выделенные</w:t>
      </w:r>
      <w:r w:rsidR="00D30A71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717887" w:rsidRPr="00604D1D">
        <w:rPr>
          <w:rFonts w:eastAsia="Times New Roman"/>
          <w:color w:val="000000" w:themeColor="text1"/>
          <w:sz w:val="32"/>
          <w:szCs w:val="32"/>
        </w:rPr>
        <w:t>средства</w:t>
      </w:r>
      <w:r w:rsidR="00717887" w:rsidRPr="00604D1D">
        <w:rPr>
          <w:rFonts w:eastAsia="Times New Roman"/>
          <w:bCs/>
          <w:color w:val="000000" w:themeColor="text1"/>
          <w:sz w:val="32"/>
          <w:szCs w:val="32"/>
        </w:rPr>
        <w:t xml:space="preserve"> освоены на</w:t>
      </w:r>
      <w:r w:rsidR="00717887" w:rsidRPr="00604D1D">
        <w:rPr>
          <w:rFonts w:eastAsia="Calibri"/>
          <w:bCs/>
          <w:color w:val="000000" w:themeColor="text1"/>
          <w:sz w:val="32"/>
          <w:szCs w:val="32"/>
        </w:rPr>
        <w:t xml:space="preserve"> </w:t>
      </w:r>
      <w:r w:rsidR="00057531" w:rsidRPr="00604D1D">
        <w:rPr>
          <w:rFonts w:eastAsia="Calibri"/>
          <w:bCs/>
          <w:color w:val="000000" w:themeColor="text1"/>
          <w:sz w:val="32"/>
          <w:szCs w:val="32"/>
        </w:rPr>
        <w:t>5</w:t>
      </w:r>
      <w:r w:rsidR="0039354C" w:rsidRPr="00604D1D">
        <w:rPr>
          <w:rFonts w:eastAsia="Calibri"/>
          <w:bCs/>
          <w:color w:val="000000" w:themeColor="text1"/>
          <w:sz w:val="32"/>
          <w:szCs w:val="32"/>
        </w:rPr>
        <w:t>7</w:t>
      </w:r>
      <w:r w:rsidR="00057531" w:rsidRPr="00604D1D">
        <w:rPr>
          <w:rFonts w:eastAsia="Calibri"/>
          <w:bCs/>
          <w:color w:val="000000" w:themeColor="text1"/>
          <w:sz w:val="32"/>
          <w:szCs w:val="32"/>
        </w:rPr>
        <w:t xml:space="preserve"> </w:t>
      </w:r>
      <w:r w:rsidRPr="00604D1D">
        <w:rPr>
          <w:rFonts w:eastAsia="Calibri"/>
          <w:bCs/>
          <w:color w:val="000000" w:themeColor="text1"/>
          <w:sz w:val="32"/>
          <w:szCs w:val="32"/>
        </w:rPr>
        <w:t>процент</w:t>
      </w:r>
      <w:r w:rsidR="005B5F20" w:rsidRPr="00604D1D">
        <w:rPr>
          <w:rFonts w:eastAsia="Calibri"/>
          <w:bCs/>
          <w:color w:val="000000" w:themeColor="text1"/>
          <w:sz w:val="32"/>
          <w:szCs w:val="32"/>
        </w:rPr>
        <w:t>ов</w:t>
      </w:r>
      <w:r w:rsidR="00604D1D" w:rsidRPr="00604D1D">
        <w:rPr>
          <w:rFonts w:eastAsia="Calibri"/>
          <w:bCs/>
          <w:color w:val="000000" w:themeColor="text1"/>
          <w:sz w:val="32"/>
          <w:szCs w:val="32"/>
        </w:rPr>
        <w:t xml:space="preserve">, </w:t>
      </w:r>
      <w:r w:rsidR="00711A3C" w:rsidRPr="00604D1D">
        <w:rPr>
          <w:rFonts w:eastAsia="Calibri"/>
          <w:bCs/>
          <w:color w:val="000000" w:themeColor="text1"/>
          <w:sz w:val="32"/>
          <w:szCs w:val="32"/>
        </w:rPr>
        <w:t>остаток</w:t>
      </w:r>
      <w:r w:rsidR="00711A3C" w:rsidRPr="00604D1D">
        <w:rPr>
          <w:rFonts w:eastAsia="Calibri"/>
          <w:color w:val="000000" w:themeColor="text1"/>
          <w:sz w:val="32"/>
          <w:szCs w:val="32"/>
        </w:rPr>
        <w:t xml:space="preserve"> составил </w:t>
      </w:r>
      <w:r w:rsidR="00711A3C" w:rsidRPr="00604D1D">
        <w:rPr>
          <w:rFonts w:eastAsia="Calibri"/>
          <w:bCs/>
          <w:color w:val="000000" w:themeColor="text1"/>
          <w:sz w:val="32"/>
          <w:szCs w:val="32"/>
        </w:rPr>
        <w:t>3 млрд 4</w:t>
      </w:r>
      <w:r w:rsidR="00DB4D62" w:rsidRPr="00604D1D">
        <w:rPr>
          <w:rFonts w:eastAsia="Calibri"/>
          <w:bCs/>
          <w:color w:val="000000" w:themeColor="text1"/>
          <w:sz w:val="32"/>
          <w:szCs w:val="32"/>
        </w:rPr>
        <w:t>0</w:t>
      </w:r>
      <w:r w:rsidR="008B252E" w:rsidRPr="00604D1D">
        <w:rPr>
          <w:rFonts w:eastAsia="Calibri"/>
          <w:bCs/>
          <w:color w:val="000000" w:themeColor="text1"/>
          <w:sz w:val="32"/>
          <w:szCs w:val="32"/>
        </w:rPr>
        <w:t>3</w:t>
      </w:r>
      <w:r w:rsidR="00711A3C" w:rsidRPr="00604D1D">
        <w:rPr>
          <w:rFonts w:eastAsia="Calibri"/>
          <w:bCs/>
          <w:color w:val="000000" w:themeColor="text1"/>
          <w:sz w:val="32"/>
          <w:szCs w:val="32"/>
        </w:rPr>
        <w:t xml:space="preserve"> млн рублей</w:t>
      </w:r>
      <w:r w:rsidR="00711A3C" w:rsidRPr="00604D1D">
        <w:rPr>
          <w:rFonts w:eastAsia="Calibri"/>
          <w:color w:val="000000" w:themeColor="text1"/>
          <w:sz w:val="32"/>
          <w:szCs w:val="32"/>
        </w:rPr>
        <w:t>.</w:t>
      </w:r>
    </w:p>
    <w:bookmarkEnd w:id="5"/>
    <w:p w14:paraId="035A7236" w14:textId="764CE882" w:rsidR="00686378" w:rsidRPr="00604D1D" w:rsidRDefault="003C5E63" w:rsidP="006A1B93">
      <w:pPr>
        <w:widowControl w:val="0"/>
        <w:tabs>
          <w:tab w:val="left" w:pos="-6521"/>
          <w:tab w:val="left" w:pos="993"/>
          <w:tab w:val="left" w:pos="1276"/>
        </w:tabs>
        <w:spacing w:line="480" w:lineRule="exact"/>
        <w:ind w:firstLine="709"/>
        <w:contextualSpacing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В</w:t>
      </w:r>
      <w:r w:rsidR="005B5F20" w:rsidRPr="00604D1D">
        <w:rPr>
          <w:color w:val="000000" w:themeColor="text1"/>
          <w:sz w:val="32"/>
          <w:szCs w:val="32"/>
        </w:rPr>
        <w:t xml:space="preserve"> </w:t>
      </w:r>
      <w:r w:rsidR="00DB4D62" w:rsidRPr="00604D1D">
        <w:rPr>
          <w:color w:val="000000" w:themeColor="text1"/>
          <w:sz w:val="32"/>
          <w:szCs w:val="32"/>
        </w:rPr>
        <w:t xml:space="preserve">рамках регионального проекта «Современная школа» </w:t>
      </w:r>
      <w:r w:rsidRPr="00604D1D">
        <w:rPr>
          <w:color w:val="000000" w:themeColor="text1"/>
          <w:sz w:val="32"/>
          <w:szCs w:val="32"/>
        </w:rPr>
        <w:t>предусм</w:t>
      </w:r>
      <w:r w:rsidR="005B73D1" w:rsidRPr="00604D1D">
        <w:rPr>
          <w:color w:val="000000" w:themeColor="text1"/>
          <w:sz w:val="32"/>
          <w:szCs w:val="32"/>
        </w:rPr>
        <w:t>атривалось</w:t>
      </w:r>
      <w:r w:rsidR="00B616AA" w:rsidRPr="00604D1D">
        <w:rPr>
          <w:color w:val="000000" w:themeColor="text1"/>
          <w:sz w:val="32"/>
          <w:szCs w:val="32"/>
        </w:rPr>
        <w:t xml:space="preserve"> </w:t>
      </w:r>
      <w:r w:rsidR="00563753" w:rsidRPr="00604D1D">
        <w:rPr>
          <w:color w:val="000000" w:themeColor="text1"/>
          <w:sz w:val="32"/>
          <w:szCs w:val="32"/>
        </w:rPr>
        <w:t>строительств</w:t>
      </w:r>
      <w:r w:rsidR="00B616AA" w:rsidRPr="00604D1D">
        <w:rPr>
          <w:color w:val="000000" w:themeColor="text1"/>
          <w:sz w:val="32"/>
          <w:szCs w:val="32"/>
        </w:rPr>
        <w:t xml:space="preserve">о </w:t>
      </w:r>
      <w:r w:rsidR="00F62D36" w:rsidRPr="00604D1D">
        <w:rPr>
          <w:bCs/>
          <w:color w:val="000000" w:themeColor="text1"/>
          <w:sz w:val="32"/>
          <w:szCs w:val="32"/>
        </w:rPr>
        <w:t>22</w:t>
      </w:r>
      <w:r w:rsidR="00B616AA" w:rsidRPr="00604D1D">
        <w:rPr>
          <w:bCs/>
          <w:color w:val="000000" w:themeColor="text1"/>
          <w:sz w:val="32"/>
          <w:szCs w:val="32"/>
        </w:rPr>
        <w:t xml:space="preserve"> общеобразовательных учреждений</w:t>
      </w:r>
      <w:r w:rsidR="005B73D1" w:rsidRPr="00604D1D">
        <w:rPr>
          <w:color w:val="000000" w:themeColor="text1"/>
          <w:sz w:val="32"/>
          <w:szCs w:val="32"/>
        </w:rPr>
        <w:t xml:space="preserve"> </w:t>
      </w:r>
      <w:r w:rsidR="003E6731" w:rsidRPr="00604D1D">
        <w:rPr>
          <w:rFonts w:eastAsia="Calibri"/>
          <w:iCs/>
          <w:color w:val="000000" w:themeColor="text1"/>
          <w:sz w:val="32"/>
          <w:szCs w:val="32"/>
          <w:lang w:eastAsia="ru-RU"/>
        </w:rPr>
        <w:t>с</w:t>
      </w:r>
      <w:r w:rsidR="0069235B" w:rsidRPr="00604D1D">
        <w:rPr>
          <w:rFonts w:eastAsia="Calibri"/>
          <w:iCs/>
          <w:color w:val="000000" w:themeColor="text1"/>
          <w:sz w:val="32"/>
          <w:szCs w:val="32"/>
          <w:lang w:eastAsia="ru-RU"/>
        </w:rPr>
        <w:t xml:space="preserve"> общим</w:t>
      </w:r>
      <w:r w:rsidR="003E6731" w:rsidRPr="00604D1D">
        <w:rPr>
          <w:rFonts w:eastAsia="Calibri"/>
          <w:iCs/>
          <w:color w:val="000000" w:themeColor="text1"/>
          <w:sz w:val="32"/>
          <w:szCs w:val="32"/>
          <w:lang w:eastAsia="ru-RU"/>
        </w:rPr>
        <w:t xml:space="preserve"> объемом финансирования </w:t>
      </w:r>
      <w:r w:rsidR="0072754D" w:rsidRPr="00604D1D">
        <w:rPr>
          <w:rFonts w:eastAsia="Calibri"/>
          <w:iCs/>
          <w:color w:val="000000" w:themeColor="text1"/>
          <w:sz w:val="32"/>
          <w:szCs w:val="32"/>
          <w:lang w:eastAsia="ru-RU"/>
        </w:rPr>
        <w:t xml:space="preserve">в сумме </w:t>
      </w:r>
      <w:r w:rsidR="0003652C" w:rsidRPr="00604D1D">
        <w:rPr>
          <w:rFonts w:eastAsia="Calibri"/>
          <w:bCs/>
          <w:iCs/>
          <w:color w:val="000000" w:themeColor="text1"/>
          <w:sz w:val="32"/>
          <w:szCs w:val="32"/>
          <w:lang w:eastAsia="ru-RU"/>
        </w:rPr>
        <w:t>7</w:t>
      </w:r>
      <w:r w:rsidR="003E6731" w:rsidRPr="00604D1D">
        <w:rPr>
          <w:bCs/>
          <w:color w:val="000000" w:themeColor="text1"/>
          <w:sz w:val="32"/>
          <w:szCs w:val="32"/>
        </w:rPr>
        <w:t xml:space="preserve"> млрд </w:t>
      </w:r>
      <w:r w:rsidR="008B252E" w:rsidRPr="00604D1D">
        <w:rPr>
          <w:bCs/>
          <w:color w:val="000000" w:themeColor="text1"/>
          <w:sz w:val="32"/>
          <w:szCs w:val="32"/>
        </w:rPr>
        <w:t>253</w:t>
      </w:r>
      <w:r w:rsidR="003E6731" w:rsidRPr="00604D1D">
        <w:rPr>
          <w:bCs/>
          <w:color w:val="000000" w:themeColor="text1"/>
          <w:sz w:val="32"/>
          <w:szCs w:val="32"/>
        </w:rPr>
        <w:t xml:space="preserve"> млн рублей</w:t>
      </w:r>
      <w:r w:rsidR="0072754D" w:rsidRPr="00604D1D">
        <w:rPr>
          <w:color w:val="000000" w:themeColor="text1"/>
          <w:sz w:val="32"/>
          <w:szCs w:val="32"/>
        </w:rPr>
        <w:t xml:space="preserve">, </w:t>
      </w:r>
      <w:r w:rsidR="006A7F82" w:rsidRPr="00604D1D">
        <w:rPr>
          <w:color w:val="000000" w:themeColor="text1"/>
          <w:sz w:val="32"/>
          <w:szCs w:val="32"/>
        </w:rPr>
        <w:t>в том числе</w:t>
      </w:r>
      <w:r w:rsidR="006E7DDE" w:rsidRPr="00604D1D">
        <w:rPr>
          <w:color w:val="000000" w:themeColor="text1"/>
          <w:sz w:val="32"/>
          <w:szCs w:val="32"/>
        </w:rPr>
        <w:t xml:space="preserve"> </w:t>
      </w:r>
      <w:r w:rsidR="006E7DDE" w:rsidRPr="00604D1D">
        <w:rPr>
          <w:bCs/>
          <w:color w:val="000000" w:themeColor="text1"/>
          <w:sz w:val="32"/>
          <w:szCs w:val="32"/>
        </w:rPr>
        <w:t xml:space="preserve">17 школ </w:t>
      </w:r>
      <w:bookmarkStart w:id="6" w:name="_Hlk47027433"/>
      <w:r w:rsidR="006A7F82" w:rsidRPr="00604D1D">
        <w:rPr>
          <w:bCs/>
          <w:color w:val="000000" w:themeColor="text1"/>
          <w:sz w:val="32"/>
          <w:szCs w:val="32"/>
        </w:rPr>
        <w:t>с вводом</w:t>
      </w:r>
      <w:r w:rsidR="006A7F82" w:rsidRPr="00604D1D">
        <w:rPr>
          <w:color w:val="000000" w:themeColor="text1"/>
          <w:sz w:val="32"/>
          <w:szCs w:val="32"/>
        </w:rPr>
        <w:t xml:space="preserve"> в </w:t>
      </w:r>
      <w:r w:rsidR="00B616AA" w:rsidRPr="00604D1D">
        <w:rPr>
          <w:color w:val="000000" w:themeColor="text1"/>
          <w:sz w:val="32"/>
          <w:szCs w:val="32"/>
        </w:rPr>
        <w:t xml:space="preserve">эксплуатацию </w:t>
      </w:r>
      <w:r w:rsidR="00B616AA" w:rsidRPr="00604D1D">
        <w:rPr>
          <w:bCs/>
          <w:color w:val="000000" w:themeColor="text1"/>
          <w:sz w:val="32"/>
          <w:szCs w:val="32"/>
        </w:rPr>
        <w:t xml:space="preserve">в </w:t>
      </w:r>
      <w:r w:rsidR="005B73D1" w:rsidRPr="00604D1D">
        <w:rPr>
          <w:bCs/>
          <w:color w:val="000000" w:themeColor="text1"/>
          <w:sz w:val="32"/>
          <w:szCs w:val="32"/>
        </w:rPr>
        <w:t>2020</w:t>
      </w:r>
      <w:r w:rsidR="006A7F82" w:rsidRPr="00604D1D">
        <w:rPr>
          <w:bCs/>
          <w:color w:val="000000" w:themeColor="text1"/>
          <w:sz w:val="32"/>
          <w:szCs w:val="32"/>
        </w:rPr>
        <w:t xml:space="preserve"> году</w:t>
      </w:r>
      <w:bookmarkEnd w:id="6"/>
      <w:r w:rsidR="005B73D1" w:rsidRPr="00604D1D">
        <w:rPr>
          <w:bCs/>
          <w:color w:val="000000" w:themeColor="text1"/>
          <w:sz w:val="32"/>
          <w:szCs w:val="32"/>
        </w:rPr>
        <w:t>,</w:t>
      </w:r>
      <w:r w:rsidR="006E7DDE" w:rsidRPr="00604D1D">
        <w:rPr>
          <w:color w:val="000000" w:themeColor="text1"/>
          <w:sz w:val="32"/>
          <w:szCs w:val="32"/>
        </w:rPr>
        <w:t xml:space="preserve"> и</w:t>
      </w:r>
      <w:r w:rsidR="005B73D1" w:rsidRPr="00604D1D">
        <w:rPr>
          <w:color w:val="000000" w:themeColor="text1"/>
          <w:sz w:val="32"/>
          <w:szCs w:val="32"/>
        </w:rPr>
        <w:t>з</w:t>
      </w:r>
      <w:r w:rsidR="005B73D1" w:rsidRPr="00604D1D">
        <w:rPr>
          <w:bCs/>
          <w:color w:val="000000" w:themeColor="text1"/>
          <w:sz w:val="32"/>
          <w:szCs w:val="32"/>
        </w:rPr>
        <w:t xml:space="preserve"> </w:t>
      </w:r>
      <w:r w:rsidR="005B73D1" w:rsidRPr="00604D1D">
        <w:rPr>
          <w:color w:val="000000" w:themeColor="text1"/>
          <w:sz w:val="32"/>
          <w:szCs w:val="32"/>
        </w:rPr>
        <w:t>которых фактически</w:t>
      </w:r>
      <w:r w:rsidR="005B73D1" w:rsidRPr="00604D1D">
        <w:rPr>
          <w:bCs/>
          <w:color w:val="000000" w:themeColor="text1"/>
          <w:sz w:val="32"/>
          <w:szCs w:val="32"/>
        </w:rPr>
        <w:t xml:space="preserve"> построены и введены в эксплуатацию</w:t>
      </w:r>
      <w:r w:rsidR="00B508BA" w:rsidRPr="00604D1D">
        <w:rPr>
          <w:bCs/>
          <w:color w:val="000000" w:themeColor="text1"/>
          <w:sz w:val="32"/>
          <w:szCs w:val="32"/>
        </w:rPr>
        <w:t xml:space="preserve"> только</w:t>
      </w:r>
      <w:r w:rsidR="005B73D1" w:rsidRPr="00604D1D">
        <w:rPr>
          <w:bCs/>
          <w:color w:val="000000" w:themeColor="text1"/>
          <w:sz w:val="32"/>
          <w:szCs w:val="32"/>
        </w:rPr>
        <w:t xml:space="preserve"> 6 школ</w:t>
      </w:r>
      <w:r w:rsidR="005B73D1" w:rsidRPr="00604D1D">
        <w:rPr>
          <w:color w:val="000000" w:themeColor="text1"/>
          <w:sz w:val="32"/>
          <w:szCs w:val="32"/>
        </w:rPr>
        <w:t>.</w:t>
      </w:r>
    </w:p>
    <w:p w14:paraId="02725303" w14:textId="6AD666AF" w:rsidR="008A2527" w:rsidRPr="00604D1D" w:rsidRDefault="006E0F8A" w:rsidP="006A1B93">
      <w:pPr>
        <w:widowControl w:val="0"/>
        <w:tabs>
          <w:tab w:val="left" w:pos="-6521"/>
          <w:tab w:val="left" w:pos="993"/>
          <w:tab w:val="left" w:pos="1276"/>
        </w:tabs>
        <w:spacing w:line="480" w:lineRule="exact"/>
        <w:ind w:firstLine="709"/>
        <w:contextualSpacing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В ходе проверки использования средств, выделенных на строительство </w:t>
      </w:r>
      <w:r w:rsidRPr="00604D1D">
        <w:rPr>
          <w:bCs/>
          <w:color w:val="000000" w:themeColor="text1"/>
          <w:sz w:val="32"/>
          <w:szCs w:val="32"/>
        </w:rPr>
        <w:t>двух школ</w:t>
      </w:r>
      <w:r w:rsidRPr="00604D1D">
        <w:rPr>
          <w:color w:val="000000" w:themeColor="text1"/>
          <w:sz w:val="32"/>
          <w:szCs w:val="32"/>
        </w:rPr>
        <w:t xml:space="preserve"> выявлено завышение стоимости выполнен</w:t>
      </w:r>
      <w:r w:rsidR="00B12F91" w:rsidRPr="00604D1D">
        <w:rPr>
          <w:color w:val="000000" w:themeColor="text1"/>
          <w:sz w:val="32"/>
          <w:szCs w:val="32"/>
        </w:rPr>
        <w:t>н</w:t>
      </w:r>
      <w:r w:rsidR="00604D1D" w:rsidRPr="00604D1D">
        <w:rPr>
          <w:color w:val="000000" w:themeColor="text1"/>
          <w:sz w:val="32"/>
          <w:szCs w:val="32"/>
        </w:rPr>
        <w:t>ых строительно-монтажных работ.</w:t>
      </w:r>
    </w:p>
    <w:p w14:paraId="3E1DF8D9" w14:textId="51D0A241" w:rsidR="0011362C" w:rsidRPr="00604D1D" w:rsidRDefault="006E0F8A" w:rsidP="006A1B93">
      <w:pPr>
        <w:widowControl w:val="0"/>
        <w:tabs>
          <w:tab w:val="left" w:pos="-6521"/>
          <w:tab w:val="left" w:pos="993"/>
          <w:tab w:val="left" w:pos="1276"/>
        </w:tabs>
        <w:spacing w:line="480" w:lineRule="exact"/>
        <w:ind w:firstLine="709"/>
        <w:contextualSpacing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lastRenderedPageBreak/>
        <w:t xml:space="preserve">Установлены нарушения </w:t>
      </w:r>
      <w:r w:rsidR="009D0D36" w:rsidRPr="00604D1D">
        <w:rPr>
          <w:color w:val="000000" w:themeColor="text1"/>
          <w:sz w:val="32"/>
          <w:szCs w:val="32"/>
        </w:rPr>
        <w:t xml:space="preserve">законодательства в сфере </w:t>
      </w:r>
      <w:r w:rsidRPr="00604D1D">
        <w:rPr>
          <w:color w:val="000000" w:themeColor="text1"/>
          <w:sz w:val="32"/>
          <w:szCs w:val="32"/>
        </w:rPr>
        <w:t>закупок</w:t>
      </w:r>
      <w:r w:rsidR="009D0D36" w:rsidRPr="00604D1D">
        <w:rPr>
          <w:color w:val="000000" w:themeColor="text1"/>
          <w:sz w:val="32"/>
          <w:szCs w:val="32"/>
        </w:rPr>
        <w:t xml:space="preserve">, </w:t>
      </w:r>
      <w:r w:rsidR="00B12F91" w:rsidRPr="00604D1D">
        <w:rPr>
          <w:color w:val="000000" w:themeColor="text1"/>
          <w:sz w:val="32"/>
          <w:szCs w:val="32"/>
        </w:rPr>
        <w:t>где</w:t>
      </w:r>
      <w:r w:rsidR="009D0D36" w:rsidRPr="00604D1D">
        <w:rPr>
          <w:color w:val="000000" w:themeColor="text1"/>
          <w:sz w:val="32"/>
          <w:szCs w:val="32"/>
        </w:rPr>
        <w:t xml:space="preserve"> </w:t>
      </w:r>
      <w:r w:rsidR="00D722F9" w:rsidRPr="00604D1D">
        <w:rPr>
          <w:color w:val="000000" w:themeColor="text1"/>
          <w:sz w:val="32"/>
          <w:szCs w:val="32"/>
        </w:rPr>
        <w:t xml:space="preserve">Министерством образования и науки Республики Дагестан </w:t>
      </w:r>
      <w:r w:rsidR="0011362C" w:rsidRPr="00604D1D">
        <w:rPr>
          <w:color w:val="000000" w:themeColor="text1"/>
          <w:sz w:val="32"/>
          <w:szCs w:val="32"/>
        </w:rPr>
        <w:t>завышена стоимость приобретенного оборудования для центра цифрового образования («</w:t>
      </w:r>
      <w:r w:rsidR="0011362C" w:rsidRPr="00604D1D">
        <w:rPr>
          <w:color w:val="000000" w:themeColor="text1"/>
          <w:sz w:val="32"/>
          <w:szCs w:val="32"/>
          <w:lang w:val="en-US"/>
        </w:rPr>
        <w:t>IT</w:t>
      </w:r>
      <w:r w:rsidR="0011362C" w:rsidRPr="00604D1D">
        <w:rPr>
          <w:color w:val="000000" w:themeColor="text1"/>
          <w:sz w:val="32"/>
          <w:szCs w:val="32"/>
        </w:rPr>
        <w:t xml:space="preserve">-куб») – </w:t>
      </w:r>
      <w:r w:rsidR="0011362C" w:rsidRPr="00604D1D">
        <w:rPr>
          <w:bCs/>
          <w:color w:val="000000" w:themeColor="text1"/>
          <w:sz w:val="32"/>
          <w:szCs w:val="32"/>
        </w:rPr>
        <w:t>на 1 млн 200 тыс. рублей</w:t>
      </w:r>
      <w:r w:rsidR="0011362C" w:rsidRPr="00604D1D">
        <w:rPr>
          <w:color w:val="000000" w:themeColor="text1"/>
          <w:sz w:val="32"/>
          <w:szCs w:val="32"/>
        </w:rPr>
        <w:t xml:space="preserve">, </w:t>
      </w:r>
      <w:proofErr w:type="spellStart"/>
      <w:r w:rsidR="0011362C" w:rsidRPr="00604D1D">
        <w:rPr>
          <w:color w:val="000000" w:themeColor="text1"/>
          <w:sz w:val="32"/>
          <w:szCs w:val="32"/>
        </w:rPr>
        <w:t>воркаут</w:t>
      </w:r>
      <w:proofErr w:type="spellEnd"/>
      <w:r w:rsidR="0011362C" w:rsidRPr="00604D1D">
        <w:rPr>
          <w:color w:val="000000" w:themeColor="text1"/>
          <w:sz w:val="32"/>
          <w:szCs w:val="32"/>
        </w:rPr>
        <w:t xml:space="preserve"> площадок – </w:t>
      </w:r>
      <w:r w:rsidR="0011362C" w:rsidRPr="00604D1D">
        <w:rPr>
          <w:bCs/>
          <w:color w:val="000000" w:themeColor="text1"/>
          <w:sz w:val="32"/>
          <w:szCs w:val="32"/>
        </w:rPr>
        <w:t>на 9 млн 878 тыс. рублей</w:t>
      </w:r>
      <w:r w:rsidR="0011362C" w:rsidRPr="00604D1D">
        <w:rPr>
          <w:color w:val="000000" w:themeColor="text1"/>
          <w:sz w:val="32"/>
          <w:szCs w:val="32"/>
        </w:rPr>
        <w:t xml:space="preserve">, а также интерактивных комплексов – </w:t>
      </w:r>
      <w:r w:rsidR="0011362C" w:rsidRPr="00604D1D">
        <w:rPr>
          <w:bCs/>
          <w:color w:val="000000" w:themeColor="text1"/>
          <w:sz w:val="32"/>
          <w:szCs w:val="32"/>
        </w:rPr>
        <w:t>на</w:t>
      </w:r>
      <w:r w:rsidR="0011362C" w:rsidRPr="00604D1D">
        <w:rPr>
          <w:color w:val="000000" w:themeColor="text1"/>
          <w:sz w:val="32"/>
          <w:szCs w:val="32"/>
        </w:rPr>
        <w:t xml:space="preserve"> </w:t>
      </w:r>
      <w:r w:rsidR="0011362C" w:rsidRPr="00604D1D">
        <w:rPr>
          <w:bCs/>
          <w:color w:val="000000" w:themeColor="text1"/>
          <w:sz w:val="32"/>
          <w:szCs w:val="32"/>
        </w:rPr>
        <w:t>11 млн 510 тыс. рублей</w:t>
      </w:r>
      <w:r w:rsidR="0011362C" w:rsidRPr="00604D1D">
        <w:rPr>
          <w:color w:val="000000" w:themeColor="text1"/>
          <w:sz w:val="32"/>
          <w:szCs w:val="32"/>
        </w:rPr>
        <w:t>.</w:t>
      </w:r>
    </w:p>
    <w:p w14:paraId="11F17247" w14:textId="248B4527" w:rsidR="008C3686" w:rsidRPr="00604D1D" w:rsidRDefault="008C3686" w:rsidP="006A1B93">
      <w:pPr>
        <w:widowControl w:val="0"/>
        <w:tabs>
          <w:tab w:val="left" w:pos="-6521"/>
          <w:tab w:val="left" w:pos="993"/>
          <w:tab w:val="left" w:pos="1276"/>
        </w:tabs>
        <w:spacing w:line="480" w:lineRule="exact"/>
        <w:ind w:firstLine="709"/>
        <w:contextualSpacing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Средства, выделенные на реализацию национального проекта «Здравоохранение» освоены </w:t>
      </w:r>
      <w:r w:rsidRPr="00604D1D">
        <w:rPr>
          <w:bCs/>
          <w:color w:val="000000" w:themeColor="text1"/>
          <w:sz w:val="32"/>
          <w:szCs w:val="32"/>
        </w:rPr>
        <w:t>на 94,1 процента</w:t>
      </w:r>
      <w:r w:rsidR="00604D1D" w:rsidRPr="00604D1D">
        <w:rPr>
          <w:color w:val="000000" w:themeColor="text1"/>
          <w:sz w:val="32"/>
          <w:szCs w:val="32"/>
        </w:rPr>
        <w:t xml:space="preserve"> от годовых назначений.</w:t>
      </w:r>
    </w:p>
    <w:p w14:paraId="2AB4A76A" w14:textId="555583EE" w:rsidR="008A2527" w:rsidRPr="00604D1D" w:rsidRDefault="008A2527" w:rsidP="006A1B93">
      <w:pPr>
        <w:widowControl w:val="0"/>
        <w:spacing w:line="480" w:lineRule="exact"/>
        <w:ind w:firstLine="708"/>
        <w:jc w:val="both"/>
        <w:rPr>
          <w:rFonts w:eastAsia="Calibri"/>
          <w:color w:val="000000" w:themeColor="text1"/>
          <w:sz w:val="32"/>
          <w:szCs w:val="32"/>
        </w:rPr>
      </w:pPr>
      <w:r w:rsidRPr="00604D1D">
        <w:rPr>
          <w:rFonts w:eastAsia="Calibri"/>
          <w:color w:val="000000" w:themeColor="text1"/>
          <w:sz w:val="32"/>
          <w:szCs w:val="32"/>
        </w:rPr>
        <w:t>В рамках мероприятий регионального проекта «</w:t>
      </w:r>
      <w:r w:rsidRPr="00604D1D">
        <w:rPr>
          <w:color w:val="000000" w:themeColor="text1"/>
          <w:spacing w:val="-2"/>
          <w:sz w:val="32"/>
          <w:szCs w:val="32"/>
        </w:rPr>
        <w:t xml:space="preserve">Обеспечение медицинских организаций системы здравоохранения квалифицированными кадрами» </w:t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Министерством здравоохранения Республики Дагестан </w:t>
      </w:r>
      <w:r w:rsidR="008C3686" w:rsidRPr="00604D1D">
        <w:rPr>
          <w:color w:val="000000" w:themeColor="text1"/>
          <w:sz w:val="32"/>
          <w:szCs w:val="32"/>
        </w:rPr>
        <w:t xml:space="preserve">в 2020 году </w:t>
      </w:r>
      <w:r w:rsidRPr="00604D1D">
        <w:rPr>
          <w:color w:val="000000" w:themeColor="text1"/>
          <w:sz w:val="32"/>
          <w:szCs w:val="32"/>
        </w:rPr>
        <w:t xml:space="preserve">были </w:t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заключены </w:t>
      </w:r>
      <w:r w:rsidR="008C3686" w:rsidRPr="00604D1D">
        <w:rPr>
          <w:rFonts w:eastAsia="Calibri"/>
          <w:bCs/>
          <w:color w:val="000000" w:themeColor="text1"/>
          <w:sz w:val="32"/>
          <w:szCs w:val="32"/>
        </w:rPr>
        <w:t>206</w:t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 </w:t>
      </w:r>
      <w:r w:rsidR="00356F39" w:rsidRPr="00604D1D">
        <w:rPr>
          <w:rFonts w:eastAsia="Calibri"/>
          <w:color w:val="000000" w:themeColor="text1"/>
          <w:sz w:val="32"/>
          <w:szCs w:val="32"/>
        </w:rPr>
        <w:t>соглашений</w:t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 </w:t>
      </w:r>
      <w:r w:rsidR="00356F39" w:rsidRPr="00604D1D">
        <w:rPr>
          <w:rFonts w:eastAsia="Calibri"/>
          <w:color w:val="000000" w:themeColor="text1"/>
          <w:sz w:val="32"/>
          <w:szCs w:val="32"/>
        </w:rPr>
        <w:br/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с участниками программы «Земский доктор» на предоставление компенсационных выплат медицинским работникам, трудоустроенным </w:t>
      </w:r>
      <w:r w:rsidR="008C3686" w:rsidRPr="00604D1D">
        <w:rPr>
          <w:color w:val="000000" w:themeColor="text1"/>
          <w:sz w:val="32"/>
          <w:szCs w:val="32"/>
        </w:rPr>
        <w:t>в сельских населенных пунктах</w:t>
      </w:r>
      <w:r w:rsidR="008C3686" w:rsidRPr="00604D1D">
        <w:rPr>
          <w:rFonts w:eastAsia="Calibri"/>
          <w:color w:val="000000" w:themeColor="text1"/>
          <w:sz w:val="32"/>
          <w:szCs w:val="32"/>
        </w:rPr>
        <w:t xml:space="preserve"> на общую сумму </w:t>
      </w:r>
      <w:r w:rsidR="00604D1D" w:rsidRPr="00604D1D">
        <w:rPr>
          <w:rFonts w:eastAsia="Calibri"/>
          <w:bCs/>
          <w:color w:val="000000" w:themeColor="text1"/>
          <w:sz w:val="32"/>
          <w:szCs w:val="32"/>
        </w:rPr>
        <w:t>207 млн рублей.</w:t>
      </w:r>
    </w:p>
    <w:p w14:paraId="3A07E2F8" w14:textId="34F5A225" w:rsidR="00C35708" w:rsidRPr="00604D1D" w:rsidRDefault="008C3686" w:rsidP="00EE38A1">
      <w:pPr>
        <w:widowControl w:val="0"/>
        <w:spacing w:line="410" w:lineRule="exact"/>
        <w:ind w:firstLine="709"/>
        <w:jc w:val="both"/>
        <w:rPr>
          <w:bCs/>
          <w:color w:val="000000" w:themeColor="text1"/>
          <w:sz w:val="32"/>
          <w:szCs w:val="32"/>
        </w:rPr>
      </w:pPr>
      <w:r w:rsidRPr="00604D1D">
        <w:rPr>
          <w:bCs/>
          <w:color w:val="000000" w:themeColor="text1"/>
          <w:sz w:val="32"/>
          <w:szCs w:val="32"/>
        </w:rPr>
        <w:t xml:space="preserve">В ходе проверки использования указанных средств выявлены </w:t>
      </w:r>
      <w:r w:rsidR="008A2527" w:rsidRPr="00604D1D">
        <w:rPr>
          <w:bCs/>
          <w:color w:val="000000" w:themeColor="text1"/>
          <w:sz w:val="32"/>
          <w:szCs w:val="32"/>
        </w:rPr>
        <w:br/>
      </w:r>
      <w:r w:rsidRPr="00604D1D">
        <w:rPr>
          <w:color w:val="000000" w:themeColor="text1"/>
          <w:sz w:val="32"/>
          <w:szCs w:val="32"/>
        </w:rPr>
        <w:t>10 случаев</w:t>
      </w:r>
      <w:r w:rsidRPr="00604D1D">
        <w:rPr>
          <w:bCs/>
          <w:color w:val="000000" w:themeColor="text1"/>
          <w:sz w:val="32"/>
          <w:szCs w:val="32"/>
        </w:rPr>
        <w:t xml:space="preserve"> незаконных выплат на сумму </w:t>
      </w:r>
      <w:r w:rsidRPr="00604D1D">
        <w:rPr>
          <w:color w:val="000000" w:themeColor="text1"/>
          <w:sz w:val="32"/>
          <w:szCs w:val="32"/>
        </w:rPr>
        <w:t>9 млн 250 тысяч рублей</w:t>
      </w:r>
      <w:r w:rsidR="00604D1D" w:rsidRPr="00604D1D">
        <w:rPr>
          <w:bCs/>
          <w:color w:val="000000" w:themeColor="text1"/>
          <w:sz w:val="32"/>
          <w:szCs w:val="32"/>
        </w:rPr>
        <w:t>.</w:t>
      </w:r>
    </w:p>
    <w:p w14:paraId="00BB30D4" w14:textId="03EC4839" w:rsidR="008C3686" w:rsidRPr="00604D1D" w:rsidRDefault="00C35708" w:rsidP="00EE38A1">
      <w:pPr>
        <w:widowControl w:val="0"/>
        <w:spacing w:line="410" w:lineRule="exact"/>
        <w:ind w:firstLine="708"/>
        <w:jc w:val="both"/>
        <w:rPr>
          <w:bCs/>
          <w:color w:val="000000" w:themeColor="text1"/>
          <w:sz w:val="32"/>
          <w:szCs w:val="32"/>
        </w:rPr>
      </w:pPr>
      <w:r w:rsidRPr="00604D1D">
        <w:rPr>
          <w:bCs/>
          <w:color w:val="000000" w:themeColor="text1"/>
          <w:sz w:val="32"/>
          <w:szCs w:val="32"/>
        </w:rPr>
        <w:t xml:space="preserve">В связи с наличием признаков </w:t>
      </w:r>
      <w:r w:rsidR="00F85F8E" w:rsidRPr="00604D1D">
        <w:rPr>
          <w:bCs/>
          <w:color w:val="000000" w:themeColor="text1"/>
          <w:sz w:val="32"/>
          <w:szCs w:val="32"/>
        </w:rPr>
        <w:t>мошенничества</w:t>
      </w:r>
      <w:r w:rsidRPr="00604D1D">
        <w:rPr>
          <w:bCs/>
          <w:color w:val="000000" w:themeColor="text1"/>
          <w:sz w:val="32"/>
          <w:szCs w:val="32"/>
        </w:rPr>
        <w:t xml:space="preserve"> со стороны получателей мате</w:t>
      </w:r>
      <w:r w:rsidR="00F85F8E" w:rsidRPr="00604D1D">
        <w:rPr>
          <w:bCs/>
          <w:color w:val="000000" w:themeColor="text1"/>
          <w:sz w:val="32"/>
          <w:szCs w:val="32"/>
        </w:rPr>
        <w:t>риалы</w:t>
      </w:r>
      <w:r w:rsidR="00356F39" w:rsidRPr="00604D1D">
        <w:rPr>
          <w:bCs/>
          <w:color w:val="000000" w:themeColor="text1"/>
          <w:sz w:val="32"/>
          <w:szCs w:val="32"/>
        </w:rPr>
        <w:t xml:space="preserve"> проверки</w:t>
      </w:r>
      <w:r w:rsidR="00F85F8E" w:rsidRPr="00604D1D">
        <w:rPr>
          <w:bCs/>
          <w:color w:val="000000" w:themeColor="text1"/>
          <w:sz w:val="32"/>
          <w:szCs w:val="32"/>
        </w:rPr>
        <w:t xml:space="preserve"> оперативно переданы в УЭП м ПК МВД</w:t>
      </w:r>
      <w:r w:rsidR="00E63BE0" w:rsidRPr="00604D1D">
        <w:rPr>
          <w:bCs/>
          <w:color w:val="000000" w:themeColor="text1"/>
          <w:sz w:val="32"/>
          <w:szCs w:val="32"/>
        </w:rPr>
        <w:t xml:space="preserve"> по</w:t>
      </w:r>
      <w:r w:rsidR="00F85F8E" w:rsidRPr="00604D1D">
        <w:rPr>
          <w:bCs/>
          <w:color w:val="000000" w:themeColor="text1"/>
          <w:sz w:val="32"/>
          <w:szCs w:val="32"/>
        </w:rPr>
        <w:t xml:space="preserve"> Р</w:t>
      </w:r>
      <w:r w:rsidR="00E63BE0" w:rsidRPr="00604D1D">
        <w:rPr>
          <w:bCs/>
          <w:color w:val="000000" w:themeColor="text1"/>
          <w:sz w:val="32"/>
          <w:szCs w:val="32"/>
        </w:rPr>
        <w:t xml:space="preserve">еспублике </w:t>
      </w:r>
      <w:r w:rsidR="00F85F8E" w:rsidRPr="00604D1D">
        <w:rPr>
          <w:bCs/>
          <w:color w:val="000000" w:themeColor="text1"/>
          <w:sz w:val="32"/>
          <w:szCs w:val="32"/>
        </w:rPr>
        <w:t>Д</w:t>
      </w:r>
      <w:r w:rsidR="00E63BE0" w:rsidRPr="00604D1D">
        <w:rPr>
          <w:bCs/>
          <w:color w:val="000000" w:themeColor="text1"/>
          <w:sz w:val="32"/>
          <w:szCs w:val="32"/>
        </w:rPr>
        <w:t>агестан</w:t>
      </w:r>
      <w:r w:rsidR="00F85F8E" w:rsidRPr="00604D1D">
        <w:rPr>
          <w:bCs/>
          <w:color w:val="000000" w:themeColor="text1"/>
          <w:sz w:val="32"/>
          <w:szCs w:val="32"/>
        </w:rPr>
        <w:t>.</w:t>
      </w:r>
      <w:r w:rsidR="008C3686" w:rsidRPr="00604D1D">
        <w:rPr>
          <w:bCs/>
          <w:color w:val="000000" w:themeColor="text1"/>
          <w:sz w:val="32"/>
          <w:szCs w:val="32"/>
        </w:rPr>
        <w:t xml:space="preserve"> </w:t>
      </w:r>
      <w:r w:rsidR="00152D30" w:rsidRPr="00604D1D">
        <w:rPr>
          <w:bCs/>
          <w:color w:val="000000" w:themeColor="text1"/>
          <w:sz w:val="32"/>
          <w:szCs w:val="32"/>
        </w:rPr>
        <w:t>В настоящее время</w:t>
      </w:r>
      <w:r w:rsidR="001C52E2" w:rsidRPr="00604D1D">
        <w:rPr>
          <w:bCs/>
          <w:color w:val="000000" w:themeColor="text1"/>
          <w:sz w:val="32"/>
          <w:szCs w:val="32"/>
        </w:rPr>
        <w:t xml:space="preserve"> </w:t>
      </w:r>
      <w:r w:rsidR="00152D30" w:rsidRPr="00604D1D">
        <w:rPr>
          <w:bCs/>
          <w:color w:val="000000" w:themeColor="text1"/>
          <w:sz w:val="32"/>
          <w:szCs w:val="32"/>
        </w:rPr>
        <w:t xml:space="preserve">возбуждены </w:t>
      </w:r>
      <w:r w:rsidR="00152D30" w:rsidRPr="00604D1D">
        <w:rPr>
          <w:color w:val="000000" w:themeColor="text1"/>
          <w:sz w:val="32"/>
          <w:szCs w:val="32"/>
        </w:rPr>
        <w:t>4</w:t>
      </w:r>
      <w:r w:rsidR="001C52E2" w:rsidRPr="00604D1D">
        <w:rPr>
          <w:color w:val="000000" w:themeColor="text1"/>
          <w:sz w:val="32"/>
          <w:szCs w:val="32"/>
        </w:rPr>
        <w:t xml:space="preserve"> у</w:t>
      </w:r>
      <w:r w:rsidR="00152D30" w:rsidRPr="00604D1D">
        <w:rPr>
          <w:color w:val="000000" w:themeColor="text1"/>
          <w:sz w:val="32"/>
          <w:szCs w:val="32"/>
        </w:rPr>
        <w:t>головных дела</w:t>
      </w:r>
      <w:r w:rsidR="001C52E2" w:rsidRPr="00604D1D">
        <w:rPr>
          <w:bCs/>
          <w:color w:val="000000" w:themeColor="text1"/>
          <w:sz w:val="32"/>
          <w:szCs w:val="32"/>
        </w:rPr>
        <w:t>, а по другим материалам проводятся до следственные проверки.</w:t>
      </w:r>
    </w:p>
    <w:p w14:paraId="78B0B733" w14:textId="3492D258" w:rsidR="008B252E" w:rsidRPr="00604D1D" w:rsidRDefault="008B252E" w:rsidP="00EE38A1">
      <w:pPr>
        <w:widowControl w:val="0"/>
        <w:autoSpaceDE w:val="0"/>
        <w:autoSpaceDN w:val="0"/>
        <w:adjustRightInd w:val="0"/>
        <w:spacing w:line="41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Бюджетные ассигнования, выделенные на реализацию </w:t>
      </w:r>
      <w:r w:rsidRPr="00604D1D">
        <w:rPr>
          <w:bCs/>
          <w:color w:val="000000" w:themeColor="text1"/>
          <w:sz w:val="32"/>
          <w:szCs w:val="32"/>
        </w:rPr>
        <w:t xml:space="preserve">национального проекта </w:t>
      </w:r>
      <w:r w:rsidRPr="00604D1D">
        <w:rPr>
          <w:iCs/>
          <w:color w:val="000000" w:themeColor="text1"/>
          <w:sz w:val="32"/>
          <w:szCs w:val="32"/>
        </w:rPr>
        <w:t>«Жилье и городская среда»</w:t>
      </w:r>
      <w:r w:rsidRPr="00604D1D">
        <w:rPr>
          <w:bCs/>
          <w:color w:val="000000" w:themeColor="text1"/>
          <w:sz w:val="32"/>
          <w:szCs w:val="32"/>
        </w:rPr>
        <w:t xml:space="preserve"> </w:t>
      </w:r>
      <w:r w:rsidRPr="00604D1D">
        <w:rPr>
          <w:color w:val="000000" w:themeColor="text1"/>
          <w:sz w:val="32"/>
          <w:szCs w:val="32"/>
        </w:rPr>
        <w:t xml:space="preserve">освоены на </w:t>
      </w:r>
      <w:r w:rsidRPr="00604D1D">
        <w:rPr>
          <w:bCs/>
          <w:color w:val="000000" w:themeColor="text1"/>
          <w:sz w:val="32"/>
          <w:szCs w:val="32"/>
        </w:rPr>
        <w:t>94,3 процента</w:t>
      </w:r>
      <w:r w:rsidRPr="00604D1D">
        <w:rPr>
          <w:color w:val="000000" w:themeColor="text1"/>
          <w:sz w:val="32"/>
          <w:szCs w:val="32"/>
        </w:rPr>
        <w:t xml:space="preserve"> </w:t>
      </w:r>
      <w:r w:rsidR="00604D1D" w:rsidRPr="00604D1D">
        <w:rPr>
          <w:color w:val="000000" w:themeColor="text1"/>
          <w:sz w:val="32"/>
          <w:szCs w:val="32"/>
        </w:rPr>
        <w:t>от годовых назначений</w:t>
      </w:r>
      <w:r w:rsidRPr="00604D1D">
        <w:rPr>
          <w:color w:val="000000" w:themeColor="text1"/>
          <w:sz w:val="32"/>
          <w:szCs w:val="32"/>
        </w:rPr>
        <w:t xml:space="preserve">. </w:t>
      </w:r>
    </w:p>
    <w:p w14:paraId="2E71255A" w14:textId="43D4A800" w:rsidR="008B252E" w:rsidRPr="00604D1D" w:rsidRDefault="008B252E" w:rsidP="00EE38A1">
      <w:pPr>
        <w:widowControl w:val="0"/>
        <w:spacing w:line="410" w:lineRule="exact"/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604D1D">
        <w:rPr>
          <w:bCs/>
          <w:iCs/>
          <w:color w:val="000000" w:themeColor="text1"/>
          <w:sz w:val="32"/>
          <w:szCs w:val="32"/>
        </w:rPr>
        <w:t xml:space="preserve">В рамках реализации регионального проекта «Формирование комфортной городской среды» в </w:t>
      </w:r>
      <w:r w:rsidRPr="00604D1D">
        <w:rPr>
          <w:iCs/>
          <w:color w:val="000000" w:themeColor="text1"/>
          <w:sz w:val="32"/>
          <w:szCs w:val="32"/>
        </w:rPr>
        <w:t xml:space="preserve">10 </w:t>
      </w:r>
      <w:r w:rsidRPr="00604D1D">
        <w:rPr>
          <w:bCs/>
          <w:iCs/>
          <w:color w:val="000000" w:themeColor="text1"/>
          <w:sz w:val="32"/>
          <w:szCs w:val="32"/>
        </w:rPr>
        <w:t xml:space="preserve">городских округах и </w:t>
      </w:r>
      <w:r w:rsidRPr="00604D1D">
        <w:rPr>
          <w:iCs/>
          <w:color w:val="000000" w:themeColor="text1"/>
          <w:sz w:val="32"/>
          <w:szCs w:val="32"/>
        </w:rPr>
        <w:t>42</w:t>
      </w:r>
      <w:r w:rsidRPr="00604D1D">
        <w:rPr>
          <w:bCs/>
          <w:iCs/>
          <w:color w:val="000000" w:themeColor="text1"/>
          <w:sz w:val="32"/>
          <w:szCs w:val="32"/>
        </w:rPr>
        <w:t xml:space="preserve"> муниципальных районах </w:t>
      </w:r>
      <w:r w:rsidR="003E4E0D" w:rsidRPr="00604D1D">
        <w:rPr>
          <w:bCs/>
          <w:iCs/>
          <w:color w:val="000000" w:themeColor="text1"/>
          <w:sz w:val="32"/>
          <w:szCs w:val="32"/>
        </w:rPr>
        <w:t xml:space="preserve">проводились </w:t>
      </w:r>
      <w:r w:rsidRPr="00604D1D">
        <w:rPr>
          <w:bCs/>
          <w:iCs/>
          <w:color w:val="000000" w:themeColor="text1"/>
          <w:sz w:val="32"/>
          <w:szCs w:val="32"/>
        </w:rPr>
        <w:t xml:space="preserve">мероприятия по благоустройству </w:t>
      </w:r>
      <w:r w:rsidRPr="00604D1D">
        <w:rPr>
          <w:iCs/>
          <w:color w:val="000000" w:themeColor="text1"/>
          <w:sz w:val="32"/>
          <w:szCs w:val="32"/>
        </w:rPr>
        <w:t>24</w:t>
      </w:r>
      <w:r w:rsidR="00446699" w:rsidRPr="00604D1D">
        <w:rPr>
          <w:iCs/>
          <w:color w:val="000000" w:themeColor="text1"/>
          <w:sz w:val="32"/>
          <w:szCs w:val="32"/>
        </w:rPr>
        <w:t>0</w:t>
      </w:r>
      <w:r w:rsidRPr="00604D1D">
        <w:rPr>
          <w:bCs/>
          <w:iCs/>
          <w:color w:val="000000" w:themeColor="text1"/>
          <w:sz w:val="32"/>
          <w:szCs w:val="32"/>
        </w:rPr>
        <w:t xml:space="preserve"> территори</w:t>
      </w:r>
      <w:r w:rsidR="00446699" w:rsidRPr="00604D1D">
        <w:rPr>
          <w:bCs/>
          <w:iCs/>
          <w:color w:val="000000" w:themeColor="text1"/>
          <w:sz w:val="32"/>
          <w:szCs w:val="32"/>
        </w:rPr>
        <w:t>й</w:t>
      </w:r>
      <w:r w:rsidRPr="00604D1D">
        <w:rPr>
          <w:bCs/>
          <w:iCs/>
          <w:color w:val="000000" w:themeColor="text1"/>
          <w:sz w:val="32"/>
          <w:szCs w:val="32"/>
        </w:rPr>
        <w:t xml:space="preserve">, в том числе </w:t>
      </w:r>
      <w:r w:rsidR="003E4E0D" w:rsidRPr="00604D1D">
        <w:rPr>
          <w:iCs/>
          <w:color w:val="000000" w:themeColor="text1"/>
          <w:sz w:val="32"/>
          <w:szCs w:val="32"/>
        </w:rPr>
        <w:t>94</w:t>
      </w:r>
      <w:r w:rsidR="003E4E0D" w:rsidRPr="00604D1D">
        <w:rPr>
          <w:bCs/>
          <w:iCs/>
          <w:color w:val="000000" w:themeColor="text1"/>
          <w:sz w:val="32"/>
          <w:szCs w:val="32"/>
        </w:rPr>
        <w:t xml:space="preserve"> </w:t>
      </w:r>
      <w:r w:rsidRPr="00604D1D">
        <w:rPr>
          <w:bCs/>
          <w:iCs/>
          <w:color w:val="000000" w:themeColor="text1"/>
          <w:sz w:val="32"/>
          <w:szCs w:val="32"/>
        </w:rPr>
        <w:t xml:space="preserve">дворовых территорий </w:t>
      </w:r>
      <w:r w:rsidR="003E4E0D" w:rsidRPr="00604D1D">
        <w:rPr>
          <w:bCs/>
          <w:iCs/>
          <w:color w:val="000000" w:themeColor="text1"/>
          <w:sz w:val="32"/>
          <w:szCs w:val="32"/>
        </w:rPr>
        <w:t xml:space="preserve">и </w:t>
      </w:r>
      <w:r w:rsidR="003E4E0D" w:rsidRPr="00604D1D">
        <w:rPr>
          <w:iCs/>
          <w:color w:val="000000" w:themeColor="text1"/>
          <w:sz w:val="32"/>
          <w:szCs w:val="32"/>
        </w:rPr>
        <w:t>147</w:t>
      </w:r>
      <w:r w:rsidR="003E4E0D" w:rsidRPr="00604D1D">
        <w:rPr>
          <w:bCs/>
          <w:iCs/>
          <w:color w:val="000000" w:themeColor="text1"/>
          <w:sz w:val="32"/>
          <w:szCs w:val="32"/>
        </w:rPr>
        <w:t xml:space="preserve"> </w:t>
      </w:r>
      <w:r w:rsidRPr="00604D1D">
        <w:rPr>
          <w:bCs/>
          <w:iCs/>
          <w:color w:val="000000" w:themeColor="text1"/>
          <w:sz w:val="32"/>
          <w:szCs w:val="32"/>
        </w:rPr>
        <w:t xml:space="preserve">общественных территорий. </w:t>
      </w:r>
    </w:p>
    <w:p w14:paraId="6B519C7B" w14:textId="06748221" w:rsidR="006B650A" w:rsidRPr="00604D1D" w:rsidRDefault="003E4E0D" w:rsidP="00EE38A1">
      <w:pPr>
        <w:widowControl w:val="0"/>
        <w:spacing w:line="410" w:lineRule="exact"/>
        <w:ind w:firstLine="709"/>
        <w:jc w:val="both"/>
        <w:rPr>
          <w:bCs/>
          <w:iCs/>
          <w:color w:val="000000" w:themeColor="text1"/>
          <w:sz w:val="32"/>
          <w:szCs w:val="32"/>
        </w:rPr>
      </w:pPr>
      <w:r w:rsidRPr="00604D1D">
        <w:rPr>
          <w:bCs/>
          <w:iCs/>
          <w:color w:val="000000" w:themeColor="text1"/>
          <w:sz w:val="32"/>
          <w:szCs w:val="32"/>
        </w:rPr>
        <w:t xml:space="preserve">В 2020 </w:t>
      </w:r>
      <w:r w:rsidR="00446699" w:rsidRPr="00604D1D">
        <w:rPr>
          <w:bCs/>
          <w:iCs/>
          <w:color w:val="000000" w:themeColor="text1"/>
          <w:sz w:val="32"/>
          <w:szCs w:val="32"/>
        </w:rPr>
        <w:t xml:space="preserve">году </w:t>
      </w:r>
      <w:r w:rsidRPr="00604D1D">
        <w:rPr>
          <w:bCs/>
          <w:iCs/>
          <w:color w:val="000000" w:themeColor="text1"/>
          <w:sz w:val="32"/>
          <w:szCs w:val="32"/>
        </w:rPr>
        <w:t>указанные м</w:t>
      </w:r>
      <w:r w:rsidR="008B252E" w:rsidRPr="00604D1D">
        <w:rPr>
          <w:bCs/>
          <w:iCs/>
          <w:color w:val="000000" w:themeColor="text1"/>
          <w:sz w:val="32"/>
          <w:szCs w:val="32"/>
        </w:rPr>
        <w:t>ероприяти</w:t>
      </w:r>
      <w:r w:rsidRPr="00604D1D">
        <w:rPr>
          <w:bCs/>
          <w:iCs/>
          <w:color w:val="000000" w:themeColor="text1"/>
          <w:sz w:val="32"/>
          <w:szCs w:val="32"/>
        </w:rPr>
        <w:t>я</w:t>
      </w:r>
      <w:r w:rsidR="006B650A" w:rsidRPr="00604D1D">
        <w:rPr>
          <w:bCs/>
          <w:iCs/>
          <w:color w:val="000000" w:themeColor="text1"/>
          <w:sz w:val="32"/>
          <w:szCs w:val="32"/>
        </w:rPr>
        <w:t xml:space="preserve"> </w:t>
      </w:r>
      <w:r w:rsidR="008B252E" w:rsidRPr="00604D1D">
        <w:rPr>
          <w:bCs/>
          <w:iCs/>
          <w:color w:val="000000" w:themeColor="text1"/>
          <w:sz w:val="32"/>
          <w:szCs w:val="32"/>
        </w:rPr>
        <w:t xml:space="preserve">профинансированы </w:t>
      </w:r>
      <w:r w:rsidRPr="00604D1D">
        <w:rPr>
          <w:bCs/>
          <w:iCs/>
          <w:color w:val="000000" w:themeColor="text1"/>
          <w:sz w:val="32"/>
          <w:szCs w:val="32"/>
        </w:rPr>
        <w:t xml:space="preserve">и </w:t>
      </w:r>
      <w:r w:rsidRPr="00604D1D">
        <w:rPr>
          <w:bCs/>
          <w:iCs/>
          <w:color w:val="000000" w:themeColor="text1"/>
          <w:sz w:val="32"/>
          <w:szCs w:val="32"/>
        </w:rPr>
        <w:lastRenderedPageBreak/>
        <w:t xml:space="preserve">освоены в </w:t>
      </w:r>
      <w:r w:rsidR="006B650A" w:rsidRPr="00604D1D">
        <w:rPr>
          <w:bCs/>
          <w:iCs/>
          <w:color w:val="000000" w:themeColor="text1"/>
          <w:sz w:val="32"/>
          <w:szCs w:val="32"/>
        </w:rPr>
        <w:t xml:space="preserve">сумме </w:t>
      </w:r>
      <w:r w:rsidR="006B650A" w:rsidRPr="00604D1D">
        <w:rPr>
          <w:iCs/>
          <w:color w:val="000000" w:themeColor="text1"/>
          <w:sz w:val="32"/>
          <w:szCs w:val="32"/>
        </w:rPr>
        <w:t>1 млрд 42 млн рублей</w:t>
      </w:r>
      <w:r w:rsidR="006B650A" w:rsidRPr="00604D1D">
        <w:rPr>
          <w:bCs/>
          <w:iCs/>
          <w:color w:val="000000" w:themeColor="text1"/>
          <w:sz w:val="32"/>
          <w:szCs w:val="32"/>
        </w:rPr>
        <w:t xml:space="preserve">, или </w:t>
      </w:r>
      <w:r w:rsidR="006B650A" w:rsidRPr="00604D1D">
        <w:rPr>
          <w:iCs/>
          <w:color w:val="000000" w:themeColor="text1"/>
          <w:sz w:val="32"/>
          <w:szCs w:val="32"/>
        </w:rPr>
        <w:t>96 процентов</w:t>
      </w:r>
      <w:r w:rsidR="006B650A" w:rsidRPr="00604D1D">
        <w:rPr>
          <w:bCs/>
          <w:iCs/>
          <w:color w:val="000000" w:themeColor="text1"/>
          <w:sz w:val="32"/>
          <w:szCs w:val="32"/>
        </w:rPr>
        <w:t xml:space="preserve"> </w:t>
      </w:r>
      <w:r w:rsidR="006B650A" w:rsidRPr="00604D1D">
        <w:rPr>
          <w:bCs/>
          <w:iCs/>
          <w:color w:val="000000" w:themeColor="text1"/>
          <w:sz w:val="32"/>
          <w:szCs w:val="32"/>
        </w:rPr>
        <w:br/>
      </w:r>
      <w:r w:rsidR="00604D1D" w:rsidRPr="00604D1D">
        <w:rPr>
          <w:bCs/>
          <w:iCs/>
          <w:color w:val="000000" w:themeColor="text1"/>
          <w:sz w:val="32"/>
          <w:szCs w:val="32"/>
        </w:rPr>
        <w:t>от утвержденных назначений.</w:t>
      </w:r>
    </w:p>
    <w:p w14:paraId="75D49918" w14:textId="000A092F" w:rsidR="006B650A" w:rsidRPr="00604D1D" w:rsidRDefault="00664271" w:rsidP="00EE38A1">
      <w:pPr>
        <w:widowControl w:val="0"/>
        <w:spacing w:line="41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Проверкой устан</w:t>
      </w:r>
      <w:r w:rsidR="00A23F8B" w:rsidRPr="00604D1D">
        <w:rPr>
          <w:color w:val="000000" w:themeColor="text1"/>
          <w:sz w:val="32"/>
          <w:szCs w:val="32"/>
        </w:rPr>
        <w:t>о</w:t>
      </w:r>
      <w:r w:rsidRPr="00604D1D">
        <w:rPr>
          <w:color w:val="000000" w:themeColor="text1"/>
          <w:sz w:val="32"/>
          <w:szCs w:val="32"/>
        </w:rPr>
        <w:t>влено, что в ряде муниципал</w:t>
      </w:r>
      <w:r w:rsidR="00A23F8B" w:rsidRPr="00604D1D">
        <w:rPr>
          <w:color w:val="000000" w:themeColor="text1"/>
          <w:sz w:val="32"/>
          <w:szCs w:val="32"/>
        </w:rPr>
        <w:t xml:space="preserve">ьных образований </w:t>
      </w:r>
      <w:r w:rsidRPr="00604D1D">
        <w:rPr>
          <w:color w:val="000000" w:themeColor="text1"/>
          <w:sz w:val="32"/>
          <w:szCs w:val="32"/>
        </w:rPr>
        <w:t>выделенные средства использованы с нарушением требований законод</w:t>
      </w:r>
      <w:r w:rsidR="00A23F8B" w:rsidRPr="00604D1D">
        <w:rPr>
          <w:color w:val="000000" w:themeColor="text1"/>
          <w:sz w:val="32"/>
          <w:szCs w:val="32"/>
        </w:rPr>
        <w:t xml:space="preserve">ательства, в частности, </w:t>
      </w:r>
      <w:r w:rsidR="00B40970" w:rsidRPr="00604D1D">
        <w:rPr>
          <w:color w:val="000000" w:themeColor="text1"/>
          <w:sz w:val="32"/>
          <w:szCs w:val="32"/>
        </w:rPr>
        <w:t xml:space="preserve">только </w:t>
      </w:r>
      <w:r w:rsidR="00A23F8B" w:rsidRPr="00604D1D">
        <w:rPr>
          <w:bCs/>
          <w:iCs/>
          <w:color w:val="000000" w:themeColor="text1"/>
          <w:sz w:val="32"/>
          <w:szCs w:val="32"/>
        </w:rPr>
        <w:t>в</w:t>
      </w:r>
      <w:r w:rsidR="006B650A" w:rsidRPr="00604D1D">
        <w:rPr>
          <w:color w:val="000000" w:themeColor="text1"/>
          <w:sz w:val="32"/>
          <w:szCs w:val="32"/>
        </w:rPr>
        <w:t xml:space="preserve"> </w:t>
      </w:r>
      <w:r w:rsidR="006B650A" w:rsidRPr="00604D1D">
        <w:rPr>
          <w:bCs/>
          <w:color w:val="000000" w:themeColor="text1"/>
          <w:sz w:val="32"/>
          <w:szCs w:val="32"/>
        </w:rPr>
        <w:t>четырех</w:t>
      </w:r>
      <w:r w:rsidR="006B650A" w:rsidRPr="00604D1D">
        <w:rPr>
          <w:color w:val="000000" w:themeColor="text1"/>
          <w:sz w:val="32"/>
          <w:szCs w:val="32"/>
        </w:rPr>
        <w:t xml:space="preserve"> </w:t>
      </w:r>
      <w:r w:rsidR="00B40970" w:rsidRPr="00604D1D">
        <w:rPr>
          <w:color w:val="000000" w:themeColor="text1"/>
          <w:sz w:val="32"/>
          <w:szCs w:val="32"/>
        </w:rPr>
        <w:t xml:space="preserve">проверенных </w:t>
      </w:r>
      <w:r w:rsidR="006B650A" w:rsidRPr="00604D1D">
        <w:rPr>
          <w:color w:val="000000" w:themeColor="text1"/>
          <w:sz w:val="32"/>
          <w:szCs w:val="32"/>
        </w:rPr>
        <w:t>муниципал</w:t>
      </w:r>
      <w:r w:rsidR="00A23F8B" w:rsidRPr="00604D1D">
        <w:rPr>
          <w:color w:val="000000" w:themeColor="text1"/>
          <w:sz w:val="32"/>
          <w:szCs w:val="32"/>
        </w:rPr>
        <w:t xml:space="preserve">итетах </w:t>
      </w:r>
      <w:r w:rsidR="006B650A" w:rsidRPr="00604D1D">
        <w:rPr>
          <w:color w:val="000000" w:themeColor="text1"/>
          <w:sz w:val="32"/>
          <w:szCs w:val="32"/>
        </w:rPr>
        <w:t xml:space="preserve">выявлено завышение стоимости выполненных работ </w:t>
      </w:r>
      <w:r w:rsidR="00B40970" w:rsidRPr="00604D1D">
        <w:rPr>
          <w:color w:val="000000" w:themeColor="text1"/>
          <w:sz w:val="32"/>
          <w:szCs w:val="32"/>
        </w:rPr>
        <w:t xml:space="preserve">на </w:t>
      </w:r>
      <w:r w:rsidR="006B650A" w:rsidRPr="00604D1D">
        <w:rPr>
          <w:color w:val="000000" w:themeColor="text1"/>
          <w:sz w:val="32"/>
          <w:szCs w:val="32"/>
        </w:rPr>
        <w:t>сумм</w:t>
      </w:r>
      <w:r w:rsidR="00B40970" w:rsidRPr="00604D1D">
        <w:rPr>
          <w:color w:val="000000" w:themeColor="text1"/>
          <w:sz w:val="32"/>
          <w:szCs w:val="32"/>
        </w:rPr>
        <w:t>у</w:t>
      </w:r>
      <w:r w:rsidR="006B650A" w:rsidRPr="00604D1D">
        <w:rPr>
          <w:color w:val="000000" w:themeColor="text1"/>
          <w:sz w:val="32"/>
          <w:szCs w:val="32"/>
        </w:rPr>
        <w:t xml:space="preserve"> </w:t>
      </w:r>
      <w:r w:rsidR="00604D1D" w:rsidRPr="00604D1D">
        <w:rPr>
          <w:bCs/>
          <w:color w:val="000000" w:themeColor="text1"/>
          <w:sz w:val="32"/>
          <w:szCs w:val="32"/>
        </w:rPr>
        <w:t>3,9 млн рублей.</w:t>
      </w:r>
    </w:p>
    <w:p w14:paraId="3ECA70DF" w14:textId="3BAB3A88" w:rsidR="00A23F8B" w:rsidRPr="00604D1D" w:rsidRDefault="00B40970" w:rsidP="00EE38A1">
      <w:pPr>
        <w:widowControl w:val="0"/>
        <w:spacing w:line="41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При этом следует отметить, что в</w:t>
      </w:r>
      <w:r w:rsidR="00A23F8B" w:rsidRPr="00604D1D">
        <w:rPr>
          <w:color w:val="000000" w:themeColor="text1"/>
          <w:sz w:val="32"/>
          <w:szCs w:val="32"/>
        </w:rPr>
        <w:t xml:space="preserve"> нарушение условий заключенных контрактов </w:t>
      </w:r>
      <w:r w:rsidR="006B2162" w:rsidRPr="00604D1D">
        <w:rPr>
          <w:color w:val="000000" w:themeColor="text1"/>
          <w:sz w:val="32"/>
          <w:szCs w:val="32"/>
        </w:rPr>
        <w:t xml:space="preserve">муниципалитетами </w:t>
      </w:r>
      <w:r w:rsidR="00A23F8B" w:rsidRPr="00604D1D">
        <w:rPr>
          <w:color w:val="000000" w:themeColor="text1"/>
          <w:sz w:val="32"/>
          <w:szCs w:val="32"/>
        </w:rPr>
        <w:t xml:space="preserve">не ведется претензионная работа с подрядными организациями об устранении недостатков, выявленных в ходе эксплуатации объектов благоустройства. </w:t>
      </w:r>
    </w:p>
    <w:p w14:paraId="2FEA92D1" w14:textId="40FC39BF" w:rsidR="00BD2B09" w:rsidRPr="00604D1D" w:rsidRDefault="00015311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bCs/>
          <w:color w:val="000000" w:themeColor="text1"/>
          <w:sz w:val="32"/>
          <w:szCs w:val="32"/>
        </w:rPr>
        <w:t xml:space="preserve">По </w:t>
      </w:r>
      <w:r w:rsidR="0095557E" w:rsidRPr="00604D1D">
        <w:rPr>
          <w:bCs/>
          <w:color w:val="000000" w:themeColor="text1"/>
          <w:sz w:val="32"/>
          <w:szCs w:val="32"/>
        </w:rPr>
        <w:t>национально</w:t>
      </w:r>
      <w:r w:rsidRPr="00604D1D">
        <w:rPr>
          <w:bCs/>
          <w:color w:val="000000" w:themeColor="text1"/>
          <w:sz w:val="32"/>
          <w:szCs w:val="32"/>
        </w:rPr>
        <w:t>му</w:t>
      </w:r>
      <w:r w:rsidR="0095557E" w:rsidRPr="00604D1D">
        <w:rPr>
          <w:bCs/>
          <w:color w:val="000000" w:themeColor="text1"/>
          <w:sz w:val="32"/>
          <w:szCs w:val="32"/>
        </w:rPr>
        <w:t xml:space="preserve"> проект</w:t>
      </w:r>
      <w:r w:rsidRPr="00604D1D">
        <w:rPr>
          <w:bCs/>
          <w:color w:val="000000" w:themeColor="text1"/>
          <w:sz w:val="32"/>
          <w:szCs w:val="32"/>
        </w:rPr>
        <w:t>у</w:t>
      </w:r>
      <w:r w:rsidR="0095557E" w:rsidRPr="00604D1D">
        <w:rPr>
          <w:bCs/>
          <w:color w:val="000000" w:themeColor="text1"/>
          <w:sz w:val="32"/>
          <w:szCs w:val="32"/>
        </w:rPr>
        <w:t xml:space="preserve"> «Безопасные и качественные автомобильные дороги»</w:t>
      </w:r>
      <w:r w:rsidR="00580C59" w:rsidRPr="00604D1D">
        <w:rPr>
          <w:rFonts w:eastAsia="Times New Roman"/>
          <w:color w:val="000000" w:themeColor="text1"/>
          <w:sz w:val="32"/>
          <w:szCs w:val="32"/>
        </w:rPr>
        <w:t xml:space="preserve"> </w:t>
      </w:r>
      <w:r w:rsidR="00B40970" w:rsidRPr="00604D1D">
        <w:rPr>
          <w:rFonts w:eastAsia="Times New Roman"/>
          <w:color w:val="000000" w:themeColor="text1"/>
          <w:sz w:val="32"/>
          <w:szCs w:val="32"/>
        </w:rPr>
        <w:t xml:space="preserve">выделенные </w:t>
      </w:r>
      <w:r w:rsidR="00580C59" w:rsidRPr="00604D1D">
        <w:rPr>
          <w:rFonts w:eastAsia="Times New Roman"/>
          <w:color w:val="000000" w:themeColor="text1"/>
          <w:sz w:val="32"/>
          <w:szCs w:val="32"/>
        </w:rPr>
        <w:t>средства</w:t>
      </w:r>
      <w:r w:rsidR="00580C59" w:rsidRPr="00604D1D">
        <w:rPr>
          <w:rFonts w:eastAsia="Times New Roman"/>
          <w:bCs/>
          <w:color w:val="000000" w:themeColor="text1"/>
          <w:sz w:val="32"/>
          <w:szCs w:val="32"/>
        </w:rPr>
        <w:t xml:space="preserve"> </w:t>
      </w:r>
      <w:r w:rsidR="00580C59" w:rsidRPr="00604D1D">
        <w:rPr>
          <w:rFonts w:eastAsia="Times New Roman"/>
          <w:color w:val="000000" w:themeColor="text1"/>
          <w:sz w:val="32"/>
          <w:szCs w:val="32"/>
        </w:rPr>
        <w:t>освоены</w:t>
      </w:r>
      <w:r w:rsidR="00F629C8" w:rsidRPr="00604D1D">
        <w:rPr>
          <w:rFonts w:eastAsia="Times New Roman"/>
          <w:color w:val="000000" w:themeColor="text1"/>
          <w:sz w:val="32"/>
          <w:szCs w:val="32"/>
        </w:rPr>
        <w:t xml:space="preserve"> практически полностью</w:t>
      </w:r>
      <w:r w:rsidR="00604D1D" w:rsidRPr="00604D1D">
        <w:rPr>
          <w:rFonts w:eastAsia="Times New Roman"/>
          <w:color w:val="000000" w:themeColor="text1"/>
          <w:sz w:val="32"/>
          <w:szCs w:val="32"/>
        </w:rPr>
        <w:t>.</w:t>
      </w:r>
    </w:p>
    <w:p w14:paraId="54AB1923" w14:textId="784879BA" w:rsidR="006B2162" w:rsidRPr="00604D1D" w:rsidRDefault="006B2162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Вместе с тем, </w:t>
      </w:r>
      <w:r w:rsidRPr="00604D1D">
        <w:rPr>
          <w:bCs/>
          <w:color w:val="000000" w:themeColor="text1"/>
          <w:sz w:val="32"/>
          <w:szCs w:val="32"/>
        </w:rPr>
        <w:t>из 85 улиц</w:t>
      </w:r>
      <w:r w:rsidRPr="00604D1D">
        <w:rPr>
          <w:color w:val="000000" w:themeColor="text1"/>
          <w:sz w:val="32"/>
          <w:szCs w:val="32"/>
        </w:rPr>
        <w:t xml:space="preserve"> Махачкалинской городской агломерации, по которым осуществлялось финансирование ремонтных работ, не оформлено право собственности на</w:t>
      </w:r>
      <w:r w:rsidRPr="00604D1D">
        <w:rPr>
          <w:bCs/>
          <w:color w:val="000000" w:themeColor="text1"/>
          <w:sz w:val="32"/>
          <w:szCs w:val="32"/>
        </w:rPr>
        <w:t xml:space="preserve"> 71 улицу</w:t>
      </w:r>
      <w:r w:rsidRPr="00604D1D">
        <w:rPr>
          <w:color w:val="000000" w:themeColor="text1"/>
          <w:sz w:val="32"/>
          <w:szCs w:val="32"/>
        </w:rPr>
        <w:t xml:space="preserve">, что привело к неправомерным затратам в сумме </w:t>
      </w:r>
      <w:r w:rsidRPr="00604D1D">
        <w:rPr>
          <w:bCs/>
          <w:color w:val="000000" w:themeColor="text1"/>
          <w:sz w:val="32"/>
          <w:szCs w:val="32"/>
        </w:rPr>
        <w:t>598 млн рублей</w:t>
      </w:r>
      <w:r w:rsidRPr="00604D1D">
        <w:rPr>
          <w:color w:val="000000" w:themeColor="text1"/>
          <w:sz w:val="32"/>
          <w:szCs w:val="32"/>
        </w:rPr>
        <w:t xml:space="preserve">, </w:t>
      </w:r>
      <w:r w:rsidRPr="00604D1D">
        <w:rPr>
          <w:bCs/>
          <w:color w:val="000000" w:themeColor="text1"/>
          <w:sz w:val="32"/>
          <w:szCs w:val="32"/>
        </w:rPr>
        <w:t xml:space="preserve">50 улиц </w:t>
      </w:r>
      <w:r w:rsidRPr="00604D1D">
        <w:rPr>
          <w:color w:val="000000" w:themeColor="text1"/>
          <w:sz w:val="32"/>
          <w:szCs w:val="32"/>
        </w:rPr>
        <w:t>не переданы в оперативное управление У</w:t>
      </w:r>
      <w:r w:rsidR="00B40970" w:rsidRPr="00604D1D">
        <w:rPr>
          <w:color w:val="000000" w:themeColor="text1"/>
          <w:sz w:val="32"/>
          <w:szCs w:val="32"/>
        </w:rPr>
        <w:t xml:space="preserve">ЖКХ </w:t>
      </w:r>
      <w:r w:rsidRPr="00604D1D">
        <w:rPr>
          <w:color w:val="000000" w:themeColor="text1"/>
          <w:sz w:val="32"/>
          <w:szCs w:val="32"/>
        </w:rPr>
        <w:t>города Махачкалы, а реконструкция</w:t>
      </w:r>
      <w:r w:rsidRPr="00604D1D">
        <w:rPr>
          <w:bCs/>
          <w:color w:val="000000" w:themeColor="text1"/>
          <w:sz w:val="32"/>
          <w:szCs w:val="32"/>
        </w:rPr>
        <w:t xml:space="preserve"> 15 объектов</w:t>
      </w:r>
      <w:r w:rsidRPr="00604D1D">
        <w:rPr>
          <w:color w:val="000000" w:themeColor="text1"/>
          <w:sz w:val="32"/>
          <w:szCs w:val="32"/>
        </w:rPr>
        <w:t xml:space="preserve"> улично-дорожной сети </w:t>
      </w:r>
      <w:r w:rsidR="00B40970" w:rsidRPr="00604D1D">
        <w:rPr>
          <w:color w:val="000000" w:themeColor="text1"/>
          <w:sz w:val="32"/>
          <w:szCs w:val="32"/>
        </w:rPr>
        <w:t xml:space="preserve">была </w:t>
      </w:r>
      <w:r w:rsidRPr="00604D1D">
        <w:rPr>
          <w:color w:val="000000" w:themeColor="text1"/>
          <w:sz w:val="32"/>
          <w:szCs w:val="32"/>
        </w:rPr>
        <w:t xml:space="preserve">осуществлена </w:t>
      </w:r>
      <w:r w:rsidRPr="00604D1D">
        <w:rPr>
          <w:bCs/>
          <w:color w:val="000000" w:themeColor="text1"/>
          <w:sz w:val="32"/>
          <w:szCs w:val="32"/>
        </w:rPr>
        <w:t>без соответствующей проектной документации</w:t>
      </w:r>
      <w:r w:rsidRPr="00604D1D">
        <w:rPr>
          <w:color w:val="000000" w:themeColor="text1"/>
          <w:sz w:val="32"/>
          <w:szCs w:val="32"/>
        </w:rPr>
        <w:t>.</w:t>
      </w:r>
    </w:p>
    <w:p w14:paraId="39C6C50A" w14:textId="5F41FCA1" w:rsidR="006B2162" w:rsidRPr="00604D1D" w:rsidRDefault="000103F2" w:rsidP="001C4D1F">
      <w:pPr>
        <w:spacing w:line="460" w:lineRule="exact"/>
        <w:ind w:firstLine="709"/>
        <w:jc w:val="both"/>
        <w:rPr>
          <w:bCs/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Н</w:t>
      </w:r>
      <w:r w:rsidR="00E62560" w:rsidRPr="00604D1D">
        <w:rPr>
          <w:color w:val="000000" w:themeColor="text1"/>
          <w:sz w:val="32"/>
          <w:szCs w:val="32"/>
        </w:rPr>
        <w:t xml:space="preserve">едостаточный </w:t>
      </w:r>
      <w:r w:rsidRPr="00604D1D">
        <w:rPr>
          <w:color w:val="000000" w:themeColor="text1"/>
          <w:sz w:val="32"/>
          <w:szCs w:val="32"/>
        </w:rPr>
        <w:t>уровень подготовительных работ</w:t>
      </w:r>
      <w:r w:rsidR="00877B0A" w:rsidRPr="00604D1D">
        <w:rPr>
          <w:color w:val="000000" w:themeColor="text1"/>
          <w:sz w:val="32"/>
          <w:szCs w:val="32"/>
        </w:rPr>
        <w:t xml:space="preserve"> по </w:t>
      </w:r>
      <w:r w:rsidR="00877B0A" w:rsidRPr="00604D1D">
        <w:rPr>
          <w:bCs/>
          <w:color w:val="000000" w:themeColor="text1"/>
          <w:sz w:val="32"/>
          <w:szCs w:val="32"/>
        </w:rPr>
        <w:t>реконструкции проспекта Имама Шамиля в г</w:t>
      </w:r>
      <w:r w:rsidR="00B453DB" w:rsidRPr="00604D1D">
        <w:rPr>
          <w:bCs/>
          <w:color w:val="000000" w:themeColor="text1"/>
          <w:sz w:val="32"/>
          <w:szCs w:val="32"/>
        </w:rPr>
        <w:t xml:space="preserve">ороде </w:t>
      </w:r>
      <w:r w:rsidR="00877B0A" w:rsidRPr="00604D1D">
        <w:rPr>
          <w:bCs/>
          <w:color w:val="000000" w:themeColor="text1"/>
          <w:sz w:val="32"/>
          <w:szCs w:val="32"/>
        </w:rPr>
        <w:t>Махачкал</w:t>
      </w:r>
      <w:r w:rsidR="00B453DB" w:rsidRPr="00604D1D">
        <w:rPr>
          <w:bCs/>
          <w:color w:val="000000" w:themeColor="text1"/>
          <w:sz w:val="32"/>
          <w:szCs w:val="32"/>
        </w:rPr>
        <w:t>е</w:t>
      </w:r>
      <w:r w:rsidR="00877B0A" w:rsidRPr="00604D1D">
        <w:rPr>
          <w:bCs/>
          <w:color w:val="000000" w:themeColor="text1"/>
          <w:sz w:val="32"/>
          <w:szCs w:val="32"/>
        </w:rPr>
        <w:t>,</w:t>
      </w:r>
      <w:r w:rsidRPr="00604D1D">
        <w:rPr>
          <w:bCs/>
          <w:color w:val="000000" w:themeColor="text1"/>
          <w:sz w:val="32"/>
          <w:szCs w:val="32"/>
        </w:rPr>
        <w:t xml:space="preserve"> </w:t>
      </w:r>
      <w:r w:rsidRPr="00604D1D">
        <w:rPr>
          <w:color w:val="000000" w:themeColor="text1"/>
          <w:sz w:val="32"/>
          <w:szCs w:val="32"/>
        </w:rPr>
        <w:t xml:space="preserve">отсутствие решения </w:t>
      </w:r>
      <w:r w:rsidR="002C3A0B" w:rsidRPr="00604D1D">
        <w:rPr>
          <w:color w:val="000000" w:themeColor="text1"/>
          <w:sz w:val="32"/>
          <w:szCs w:val="32"/>
        </w:rPr>
        <w:t xml:space="preserve">вопросов по </w:t>
      </w:r>
      <w:r w:rsidR="00877B0A" w:rsidRPr="00604D1D">
        <w:rPr>
          <w:color w:val="000000" w:themeColor="text1"/>
          <w:sz w:val="32"/>
          <w:szCs w:val="32"/>
        </w:rPr>
        <w:t>земельным участкам</w:t>
      </w:r>
      <w:r w:rsidR="00B453DB" w:rsidRPr="00604D1D">
        <w:rPr>
          <w:color w:val="000000" w:themeColor="text1"/>
          <w:sz w:val="32"/>
          <w:szCs w:val="32"/>
        </w:rPr>
        <w:t xml:space="preserve"> и </w:t>
      </w:r>
      <w:r w:rsidR="00877B0A" w:rsidRPr="00604D1D">
        <w:rPr>
          <w:color w:val="000000" w:themeColor="text1"/>
          <w:sz w:val="32"/>
          <w:szCs w:val="32"/>
        </w:rPr>
        <w:t>объектам в зоне реко</w:t>
      </w:r>
      <w:r w:rsidR="002C3A0B" w:rsidRPr="00604D1D">
        <w:rPr>
          <w:color w:val="000000" w:themeColor="text1"/>
          <w:sz w:val="32"/>
          <w:szCs w:val="32"/>
        </w:rPr>
        <w:t xml:space="preserve">нструкции </w:t>
      </w:r>
      <w:r w:rsidR="00BE0460" w:rsidRPr="00604D1D">
        <w:rPr>
          <w:color w:val="000000" w:themeColor="text1"/>
          <w:sz w:val="32"/>
          <w:szCs w:val="32"/>
        </w:rPr>
        <w:t xml:space="preserve">и </w:t>
      </w:r>
      <w:r w:rsidR="00646611" w:rsidRPr="00604D1D">
        <w:rPr>
          <w:color w:val="000000" w:themeColor="text1"/>
          <w:sz w:val="32"/>
          <w:szCs w:val="32"/>
        </w:rPr>
        <w:t>корректировки проектно-сметной документации</w:t>
      </w:r>
      <w:r w:rsidR="002D588A" w:rsidRPr="00604D1D">
        <w:rPr>
          <w:color w:val="000000" w:themeColor="text1"/>
          <w:sz w:val="32"/>
          <w:szCs w:val="32"/>
        </w:rPr>
        <w:t>,</w:t>
      </w:r>
      <w:r w:rsidR="00877B0A" w:rsidRPr="00604D1D">
        <w:rPr>
          <w:color w:val="000000" w:themeColor="text1"/>
          <w:sz w:val="32"/>
          <w:szCs w:val="32"/>
        </w:rPr>
        <w:t xml:space="preserve"> привели к возврату </w:t>
      </w:r>
      <w:r w:rsidR="0020012C" w:rsidRPr="00604D1D">
        <w:rPr>
          <w:color w:val="000000" w:themeColor="text1"/>
          <w:sz w:val="32"/>
          <w:szCs w:val="32"/>
        </w:rPr>
        <w:t>в федеральный бюджет</w:t>
      </w:r>
      <w:r w:rsidR="00FE10FF" w:rsidRPr="00604D1D">
        <w:rPr>
          <w:color w:val="000000" w:themeColor="text1"/>
          <w:sz w:val="32"/>
          <w:szCs w:val="32"/>
        </w:rPr>
        <w:t xml:space="preserve"> </w:t>
      </w:r>
      <w:r w:rsidR="00877B0A" w:rsidRPr="00604D1D">
        <w:rPr>
          <w:bCs/>
          <w:color w:val="000000" w:themeColor="text1"/>
          <w:sz w:val="32"/>
          <w:szCs w:val="32"/>
        </w:rPr>
        <w:t>590 млн</w:t>
      </w:r>
      <w:r w:rsidR="00755A2F" w:rsidRPr="00604D1D">
        <w:rPr>
          <w:bCs/>
          <w:color w:val="000000" w:themeColor="text1"/>
          <w:sz w:val="32"/>
          <w:szCs w:val="32"/>
        </w:rPr>
        <w:t xml:space="preserve"> </w:t>
      </w:r>
      <w:r w:rsidR="00877B0A" w:rsidRPr="00604D1D">
        <w:rPr>
          <w:bCs/>
          <w:color w:val="000000" w:themeColor="text1"/>
          <w:sz w:val="32"/>
          <w:szCs w:val="32"/>
        </w:rPr>
        <w:t>рублей</w:t>
      </w:r>
      <w:r w:rsidR="00877B0A" w:rsidRPr="00604D1D">
        <w:rPr>
          <w:color w:val="000000" w:themeColor="text1"/>
          <w:sz w:val="32"/>
          <w:szCs w:val="32"/>
        </w:rPr>
        <w:t>.</w:t>
      </w:r>
      <w:r w:rsidR="006B2162" w:rsidRPr="00604D1D">
        <w:rPr>
          <w:color w:val="000000" w:themeColor="text1"/>
          <w:sz w:val="32"/>
          <w:szCs w:val="32"/>
        </w:rPr>
        <w:t xml:space="preserve"> При этом средства в сумме </w:t>
      </w:r>
      <w:r w:rsidR="006B2162" w:rsidRPr="00604D1D">
        <w:rPr>
          <w:bCs/>
          <w:color w:val="000000" w:themeColor="text1"/>
          <w:sz w:val="32"/>
          <w:szCs w:val="32"/>
        </w:rPr>
        <w:t>69 млн рублей</w:t>
      </w:r>
      <w:r w:rsidR="006B2162" w:rsidRPr="00604D1D">
        <w:rPr>
          <w:color w:val="000000" w:themeColor="text1"/>
          <w:sz w:val="32"/>
          <w:szCs w:val="32"/>
        </w:rPr>
        <w:t xml:space="preserve">, </w:t>
      </w:r>
      <w:r w:rsidR="00B40970" w:rsidRPr="00604D1D">
        <w:rPr>
          <w:color w:val="000000" w:themeColor="text1"/>
          <w:sz w:val="32"/>
          <w:szCs w:val="32"/>
        </w:rPr>
        <w:t>направленные на разработку проектно-сметной документации израсходованы не эффективно, без достижения требуемого результата</w:t>
      </w:r>
      <w:r w:rsidR="006B2162" w:rsidRPr="00604D1D">
        <w:rPr>
          <w:color w:val="000000" w:themeColor="text1"/>
          <w:sz w:val="32"/>
          <w:szCs w:val="32"/>
        </w:rPr>
        <w:t>.</w:t>
      </w:r>
    </w:p>
    <w:p w14:paraId="67B6F2FA" w14:textId="4FA116F4" w:rsidR="004541BF" w:rsidRPr="00604D1D" w:rsidRDefault="00B40970" w:rsidP="001C4D1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В 2020 году полностью освоены с</w:t>
      </w:r>
      <w:r w:rsidR="004541BF" w:rsidRPr="00604D1D">
        <w:rPr>
          <w:color w:val="000000" w:themeColor="text1"/>
          <w:sz w:val="32"/>
          <w:szCs w:val="32"/>
        </w:rPr>
        <w:t xml:space="preserve">редства, выделенные </w:t>
      </w:r>
      <w:r w:rsidR="00C5337E" w:rsidRPr="00604D1D">
        <w:rPr>
          <w:color w:val="000000" w:themeColor="text1"/>
          <w:sz w:val="32"/>
          <w:szCs w:val="32"/>
        </w:rPr>
        <w:t xml:space="preserve">на реализацию </w:t>
      </w:r>
      <w:r w:rsidR="004541BF" w:rsidRPr="00604D1D">
        <w:rPr>
          <w:bCs/>
          <w:iCs/>
          <w:color w:val="000000" w:themeColor="text1"/>
          <w:sz w:val="32"/>
          <w:szCs w:val="32"/>
        </w:rPr>
        <w:t>национально</w:t>
      </w:r>
      <w:r w:rsidR="00C5337E" w:rsidRPr="00604D1D">
        <w:rPr>
          <w:bCs/>
          <w:iCs/>
          <w:color w:val="000000" w:themeColor="text1"/>
          <w:sz w:val="32"/>
          <w:szCs w:val="32"/>
        </w:rPr>
        <w:t xml:space="preserve">го </w:t>
      </w:r>
      <w:r w:rsidR="004541BF" w:rsidRPr="00604D1D">
        <w:rPr>
          <w:bCs/>
          <w:iCs/>
          <w:color w:val="000000" w:themeColor="text1"/>
          <w:sz w:val="32"/>
          <w:szCs w:val="32"/>
        </w:rPr>
        <w:t>проект</w:t>
      </w:r>
      <w:r w:rsidR="00C5337E" w:rsidRPr="00604D1D">
        <w:rPr>
          <w:bCs/>
          <w:iCs/>
          <w:color w:val="000000" w:themeColor="text1"/>
          <w:sz w:val="32"/>
          <w:szCs w:val="32"/>
        </w:rPr>
        <w:t>а</w:t>
      </w:r>
      <w:r w:rsidR="004541BF" w:rsidRPr="00604D1D">
        <w:rPr>
          <w:bCs/>
          <w:iCs/>
          <w:color w:val="000000" w:themeColor="text1"/>
          <w:sz w:val="32"/>
          <w:szCs w:val="32"/>
        </w:rPr>
        <w:t xml:space="preserve"> «Культура»</w:t>
      </w:r>
      <w:r w:rsidR="00141E79" w:rsidRPr="00604D1D">
        <w:rPr>
          <w:color w:val="000000" w:themeColor="text1"/>
          <w:sz w:val="32"/>
          <w:szCs w:val="32"/>
        </w:rPr>
        <w:t>.</w:t>
      </w:r>
      <w:r w:rsidR="004541BF" w:rsidRPr="00604D1D">
        <w:rPr>
          <w:color w:val="000000" w:themeColor="text1"/>
          <w:sz w:val="32"/>
          <w:szCs w:val="32"/>
        </w:rPr>
        <w:t xml:space="preserve"> </w:t>
      </w:r>
    </w:p>
    <w:p w14:paraId="0C1C28C8" w14:textId="420BDFA7" w:rsidR="00236129" w:rsidRPr="00604D1D" w:rsidRDefault="00AA2876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lastRenderedPageBreak/>
        <w:t xml:space="preserve">В то же время, </w:t>
      </w:r>
      <w:r w:rsidR="00B6513E" w:rsidRPr="00604D1D">
        <w:rPr>
          <w:color w:val="000000" w:themeColor="text1"/>
          <w:sz w:val="32"/>
          <w:szCs w:val="32"/>
        </w:rPr>
        <w:t xml:space="preserve">в ходе проверки </w:t>
      </w:r>
      <w:r w:rsidR="009B528C" w:rsidRPr="00604D1D">
        <w:rPr>
          <w:color w:val="000000" w:themeColor="text1"/>
          <w:sz w:val="32"/>
          <w:szCs w:val="32"/>
        </w:rPr>
        <w:t xml:space="preserve">установлены нарушения при реализации регионального проекта «Культурная среда», в рамках которого </w:t>
      </w:r>
      <w:r w:rsidR="00B46765" w:rsidRPr="00604D1D">
        <w:rPr>
          <w:color w:val="000000" w:themeColor="text1"/>
          <w:sz w:val="32"/>
          <w:szCs w:val="32"/>
        </w:rPr>
        <w:t xml:space="preserve">на строительство </w:t>
      </w:r>
      <w:r w:rsidR="009B528C" w:rsidRPr="00604D1D">
        <w:rPr>
          <w:color w:val="000000" w:themeColor="text1"/>
          <w:sz w:val="32"/>
          <w:szCs w:val="32"/>
        </w:rPr>
        <w:t>«Дома танца Лезгинка»</w:t>
      </w:r>
      <w:r w:rsidR="00B46765" w:rsidRPr="00604D1D">
        <w:rPr>
          <w:color w:val="000000" w:themeColor="text1"/>
          <w:sz w:val="32"/>
          <w:szCs w:val="32"/>
        </w:rPr>
        <w:t xml:space="preserve"> были профинансированы средства в сумме </w:t>
      </w:r>
      <w:r w:rsidR="00B46765" w:rsidRPr="00604D1D">
        <w:rPr>
          <w:bCs/>
          <w:color w:val="000000" w:themeColor="text1"/>
          <w:sz w:val="32"/>
          <w:szCs w:val="32"/>
        </w:rPr>
        <w:t>84 млн рублей</w:t>
      </w:r>
      <w:r w:rsidR="00B46765" w:rsidRPr="00604D1D">
        <w:rPr>
          <w:color w:val="000000" w:themeColor="text1"/>
          <w:sz w:val="32"/>
          <w:szCs w:val="32"/>
        </w:rPr>
        <w:t xml:space="preserve">, из которых было освоено всего </w:t>
      </w:r>
      <w:r w:rsidR="00B46765" w:rsidRPr="00604D1D">
        <w:rPr>
          <w:bCs/>
          <w:color w:val="000000" w:themeColor="text1"/>
          <w:sz w:val="32"/>
          <w:szCs w:val="32"/>
        </w:rPr>
        <w:t>30 млн рублей</w:t>
      </w:r>
      <w:r w:rsidR="00B46765" w:rsidRPr="00604D1D">
        <w:rPr>
          <w:color w:val="000000" w:themeColor="text1"/>
          <w:sz w:val="32"/>
          <w:szCs w:val="32"/>
        </w:rPr>
        <w:t xml:space="preserve">. </w:t>
      </w:r>
    </w:p>
    <w:p w14:paraId="499C3DA7" w14:textId="0385A745" w:rsidR="00236129" w:rsidRPr="00604D1D" w:rsidRDefault="00B46765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Таким образом, подрядной организацией не </w:t>
      </w:r>
      <w:r w:rsidR="00236129" w:rsidRPr="00604D1D">
        <w:rPr>
          <w:color w:val="000000" w:themeColor="text1"/>
          <w:sz w:val="32"/>
          <w:szCs w:val="32"/>
        </w:rPr>
        <w:t xml:space="preserve">были </w:t>
      </w:r>
      <w:r w:rsidRPr="00604D1D">
        <w:rPr>
          <w:color w:val="000000" w:themeColor="text1"/>
          <w:sz w:val="32"/>
          <w:szCs w:val="32"/>
        </w:rPr>
        <w:t>исполнены контрактные обязательства</w:t>
      </w:r>
      <w:r w:rsidR="00236129" w:rsidRPr="00604D1D">
        <w:rPr>
          <w:color w:val="000000" w:themeColor="text1"/>
          <w:sz w:val="32"/>
          <w:szCs w:val="32"/>
        </w:rPr>
        <w:t xml:space="preserve">. При этом, неиспользованный остаток средств в сумме </w:t>
      </w:r>
      <w:r w:rsidR="00236129" w:rsidRPr="00604D1D">
        <w:rPr>
          <w:bCs/>
          <w:color w:val="000000" w:themeColor="text1"/>
          <w:sz w:val="32"/>
          <w:szCs w:val="32"/>
        </w:rPr>
        <w:t>54 млн рублей</w:t>
      </w:r>
      <w:r w:rsidR="00236129" w:rsidRPr="00604D1D">
        <w:rPr>
          <w:color w:val="000000" w:themeColor="text1"/>
          <w:sz w:val="32"/>
          <w:szCs w:val="32"/>
        </w:rPr>
        <w:t xml:space="preserve"> не был возвращен в республиканский бюджет</w:t>
      </w:r>
      <w:r w:rsidR="006A0DE1" w:rsidRPr="00604D1D">
        <w:rPr>
          <w:color w:val="000000" w:themeColor="text1"/>
          <w:sz w:val="32"/>
          <w:szCs w:val="32"/>
        </w:rPr>
        <w:t>.</w:t>
      </w:r>
    </w:p>
    <w:p w14:paraId="5874A18C" w14:textId="632719BF" w:rsidR="008A2527" w:rsidRPr="00604D1D" w:rsidRDefault="008A2527" w:rsidP="001C4D1F">
      <w:pPr>
        <w:widowControl w:val="0"/>
        <w:autoSpaceDE w:val="0"/>
        <w:autoSpaceDN w:val="0"/>
        <w:adjustRightInd w:val="0"/>
        <w:spacing w:line="49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По национальному проекту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«Малое и среднее предпринимательство</w:t>
      </w:r>
      <w:proofErr w:type="gramStart"/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="00B6776C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….</w:t>
      </w:r>
      <w:proofErr w:type="gramEnd"/>
      <w:r w:rsidR="00B6776C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.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»</w:t>
      </w:r>
      <w:r w:rsidR="00B6776C" w:rsidRPr="00604D1D">
        <w:rPr>
          <w:rFonts w:eastAsia="Calibri"/>
          <w:color w:val="000000" w:themeColor="text1"/>
          <w:sz w:val="32"/>
          <w:szCs w:val="32"/>
          <w:lang w:eastAsia="ru-RU"/>
        </w:rPr>
        <w:t>,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="003301E5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в результате необеспечения </w:t>
      </w:r>
      <w:r w:rsidRPr="00604D1D">
        <w:rPr>
          <w:bCs/>
          <w:color w:val="000000" w:themeColor="text1"/>
          <w:sz w:val="32"/>
          <w:szCs w:val="32"/>
        </w:rPr>
        <w:t xml:space="preserve">должной организации работ, в течении финансового года в федеральный бюджет были возвращены средства в сумме </w:t>
      </w:r>
      <w:r w:rsidRPr="00604D1D">
        <w:rPr>
          <w:color w:val="000000" w:themeColor="text1"/>
          <w:sz w:val="32"/>
          <w:szCs w:val="32"/>
        </w:rPr>
        <w:t>373 млн рублей</w:t>
      </w:r>
      <w:r w:rsidRPr="00604D1D">
        <w:rPr>
          <w:bCs/>
          <w:color w:val="000000" w:themeColor="text1"/>
          <w:sz w:val="32"/>
          <w:szCs w:val="32"/>
        </w:rPr>
        <w:t xml:space="preserve">, выделенные </w:t>
      </w:r>
      <w:r w:rsidR="003301E5" w:rsidRPr="00604D1D">
        <w:rPr>
          <w:bCs/>
          <w:color w:val="000000" w:themeColor="text1"/>
          <w:sz w:val="32"/>
          <w:szCs w:val="32"/>
        </w:rPr>
        <w:t xml:space="preserve">в рамках регионального проекта </w:t>
      </w:r>
      <w:r w:rsidR="003301E5" w:rsidRPr="00604D1D">
        <w:rPr>
          <w:color w:val="000000" w:themeColor="text1"/>
          <w:sz w:val="32"/>
          <w:szCs w:val="32"/>
        </w:rPr>
        <w:t xml:space="preserve">«Акселерация субъектов малого и среднего предпринимательства» </w:t>
      </w:r>
      <w:r w:rsidRPr="00604D1D">
        <w:rPr>
          <w:bCs/>
          <w:color w:val="000000" w:themeColor="text1"/>
          <w:sz w:val="32"/>
          <w:szCs w:val="32"/>
        </w:rPr>
        <w:t>на строительство индустриального парка</w:t>
      </w:r>
      <w:r w:rsidRPr="00604D1D">
        <w:rPr>
          <w:color w:val="000000" w:themeColor="text1"/>
          <w:sz w:val="32"/>
          <w:szCs w:val="32"/>
        </w:rPr>
        <w:t xml:space="preserve"> «Аврора»</w:t>
      </w:r>
      <w:r w:rsidR="003301E5" w:rsidRPr="00604D1D">
        <w:rPr>
          <w:color w:val="000000" w:themeColor="text1"/>
          <w:sz w:val="32"/>
          <w:szCs w:val="32"/>
        </w:rPr>
        <w:t>.</w:t>
      </w:r>
    </w:p>
    <w:p w14:paraId="266D036F" w14:textId="213CFC64" w:rsidR="00C5337E" w:rsidRPr="00604D1D" w:rsidRDefault="008A2527" w:rsidP="001C4D1F">
      <w:pPr>
        <w:widowControl w:val="0"/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Более того, проведенная</w:t>
      </w:r>
      <w:r w:rsidR="003301E5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корректировка проектной документации повлекла за собой удорожание стоимости </w:t>
      </w:r>
      <w:proofErr w:type="gramStart"/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проекта</w:t>
      </w:r>
      <w:r w:rsidR="007E25AD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 и</w:t>
      </w:r>
      <w:proofErr w:type="gramEnd"/>
      <w:r w:rsidR="007E25AD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в настоящее время </w:t>
      </w:r>
      <w:r w:rsidR="004541BF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строительство </w:t>
      </w:r>
      <w:r w:rsidR="004541BF" w:rsidRPr="00604D1D">
        <w:rPr>
          <w:bCs/>
          <w:color w:val="000000" w:themeColor="text1"/>
          <w:sz w:val="32"/>
          <w:szCs w:val="32"/>
        </w:rPr>
        <w:t>индустриального парка</w:t>
      </w:r>
      <w:r w:rsidR="007E25AD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приостановлен</w:t>
      </w:r>
      <w:r w:rsidR="004541BF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о. </w:t>
      </w:r>
    </w:p>
    <w:p w14:paraId="075C5CE4" w14:textId="5419299B" w:rsidR="004412A9" w:rsidRPr="00604D1D" w:rsidRDefault="004541BF" w:rsidP="001C4D1F">
      <w:pPr>
        <w:widowControl w:val="0"/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В результате чего </w:t>
      </w:r>
      <w:r w:rsidR="004412A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из республиканского бюджета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могут быть</w:t>
      </w:r>
      <w:r w:rsidR="004412A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взысканы средства в сумме </w:t>
      </w:r>
      <w:r w:rsidR="004412A9" w:rsidRPr="00604D1D">
        <w:rPr>
          <w:rFonts w:eastAsia="Calibri"/>
          <w:color w:val="000000" w:themeColor="text1"/>
          <w:sz w:val="32"/>
          <w:szCs w:val="32"/>
          <w:lang w:eastAsia="ru-RU"/>
        </w:rPr>
        <w:t>658 млн рублей</w:t>
      </w:r>
      <w:r w:rsidR="004412A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, предоставленные из федерального бюджета в 2016-20</w:t>
      </w:r>
      <w:r w:rsidR="00C267DA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20</w:t>
      </w:r>
      <w:r w:rsidR="004412A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годах на строительство объекта </w:t>
      </w:r>
      <w:r w:rsidR="004412A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br/>
        <w:t>(в 2017 году – 180,1 млн рублей, в 2018 году – 104,5 млн рублей, в 2019-2020 годах – 372,9 млн рублей).</w:t>
      </w:r>
    </w:p>
    <w:p w14:paraId="645DF9AC" w14:textId="5E0281DE" w:rsidR="0013497B" w:rsidRPr="00604D1D" w:rsidRDefault="00A326F2" w:rsidP="001C4D1F">
      <w:pPr>
        <w:widowControl w:val="0"/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Министерством сельского хозяйства Республики Дагестан в 2020 году допущено нецелевое использование </w:t>
      </w:r>
      <w:r w:rsidR="009C32E2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субсидий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в сумме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4 млн 227 тыс. рублей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в результате возмещения затрат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двух сельхоз товаропроизводителей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за приобретенное имущество, не являющейся сельскохозяйственной технико</w:t>
      </w:r>
      <w:r w:rsidR="00C35708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.</w:t>
      </w:r>
    </w:p>
    <w:p w14:paraId="29D51EF2" w14:textId="18D67317" w:rsidR="0013497B" w:rsidRPr="00604D1D" w:rsidRDefault="00A326F2" w:rsidP="001C4D1F">
      <w:pPr>
        <w:widowControl w:val="0"/>
        <w:autoSpaceDE w:val="0"/>
        <w:autoSpaceDN w:val="0"/>
        <w:adjustRightInd w:val="0"/>
        <w:spacing w:line="49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Кроме того, </w:t>
      </w:r>
      <w:r w:rsidR="00091BAE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проверкой установлен факт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возмещен</w:t>
      </w:r>
      <w:r w:rsidR="00091BAE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ия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затрат на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lastRenderedPageBreak/>
        <w:t xml:space="preserve">приобретение крупного рогатого скота в сумме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1 млн 502 тыс. рублей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без соблюдения условий их выдачи</w:t>
      </w:r>
      <w:r w:rsidR="009C32E2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, в частности, в </w:t>
      </w:r>
      <w:r w:rsidR="00091BAE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СПОК «Возрождение» </w:t>
      </w:r>
      <w:r w:rsidR="00F929CB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отсутствует </w:t>
      </w:r>
      <w:r w:rsidR="00091BAE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значительная часть КРС.</w:t>
      </w:r>
    </w:p>
    <w:p w14:paraId="63BB2460" w14:textId="724891DC" w:rsidR="00F6291C" w:rsidRPr="00604D1D" w:rsidRDefault="00F6291C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iCs/>
          <w:color w:val="000000" w:themeColor="text1"/>
          <w:sz w:val="32"/>
          <w:szCs w:val="32"/>
        </w:rPr>
        <w:t>В</w:t>
      </w:r>
      <w:r w:rsidRPr="00604D1D">
        <w:rPr>
          <w:color w:val="000000" w:themeColor="text1"/>
          <w:sz w:val="32"/>
          <w:szCs w:val="32"/>
        </w:rPr>
        <w:t xml:space="preserve"> целях предупреждения и пресечения правонарушений в финансово-бюджетной сфере, в том числе коррупционного характера Счетной палатой обеспечивается </w:t>
      </w:r>
      <w:r w:rsidR="00446699" w:rsidRPr="00604D1D">
        <w:rPr>
          <w:color w:val="000000" w:themeColor="text1"/>
          <w:sz w:val="32"/>
          <w:szCs w:val="32"/>
        </w:rPr>
        <w:t xml:space="preserve">тесное </w:t>
      </w:r>
      <w:r w:rsidRPr="00604D1D">
        <w:rPr>
          <w:color w:val="000000" w:themeColor="text1"/>
          <w:sz w:val="32"/>
          <w:szCs w:val="32"/>
        </w:rPr>
        <w:t xml:space="preserve">взаимодействие с правоохранительными органами, в рамках которого </w:t>
      </w:r>
      <w:r w:rsidR="00D722F9" w:rsidRPr="00604D1D">
        <w:rPr>
          <w:color w:val="000000" w:themeColor="text1"/>
          <w:sz w:val="32"/>
          <w:szCs w:val="32"/>
        </w:rPr>
        <w:t xml:space="preserve">в их адрес направлено </w:t>
      </w:r>
      <w:r w:rsidR="00986F94" w:rsidRPr="00604D1D">
        <w:rPr>
          <w:bCs/>
          <w:color w:val="000000" w:themeColor="text1"/>
          <w:sz w:val="32"/>
          <w:szCs w:val="32"/>
        </w:rPr>
        <w:t>10</w:t>
      </w:r>
      <w:r w:rsidR="004414A8" w:rsidRPr="00604D1D">
        <w:rPr>
          <w:bCs/>
          <w:color w:val="000000" w:themeColor="text1"/>
          <w:sz w:val="32"/>
          <w:szCs w:val="32"/>
        </w:rPr>
        <w:t>4</w:t>
      </w:r>
      <w:r w:rsidR="00986F94" w:rsidRPr="00604D1D">
        <w:rPr>
          <w:bCs/>
          <w:color w:val="000000" w:themeColor="text1"/>
          <w:sz w:val="32"/>
          <w:szCs w:val="32"/>
        </w:rPr>
        <w:t xml:space="preserve"> материал</w:t>
      </w:r>
      <w:r w:rsidR="003D3E6F" w:rsidRPr="00604D1D">
        <w:rPr>
          <w:bCs/>
          <w:color w:val="000000" w:themeColor="text1"/>
          <w:sz w:val="32"/>
          <w:szCs w:val="32"/>
        </w:rPr>
        <w:t>а</w:t>
      </w:r>
      <w:r w:rsidR="00247120" w:rsidRPr="00604D1D">
        <w:rPr>
          <w:bCs/>
          <w:color w:val="000000" w:themeColor="text1"/>
          <w:sz w:val="32"/>
          <w:szCs w:val="32"/>
        </w:rPr>
        <w:t xml:space="preserve">, </w:t>
      </w:r>
      <w:r w:rsidR="00247120" w:rsidRPr="00604D1D">
        <w:rPr>
          <w:color w:val="000000" w:themeColor="text1"/>
          <w:sz w:val="32"/>
          <w:szCs w:val="32"/>
        </w:rPr>
        <w:t>в том числе</w:t>
      </w:r>
      <w:r w:rsidR="00247120" w:rsidRPr="00604D1D">
        <w:rPr>
          <w:bCs/>
          <w:color w:val="000000" w:themeColor="text1"/>
          <w:sz w:val="32"/>
          <w:szCs w:val="32"/>
        </w:rPr>
        <w:t xml:space="preserve"> </w:t>
      </w:r>
      <w:r w:rsidR="00986F94" w:rsidRPr="00604D1D">
        <w:rPr>
          <w:color w:val="000000" w:themeColor="text1"/>
          <w:sz w:val="32"/>
          <w:szCs w:val="32"/>
        </w:rPr>
        <w:t>в 2020 году –</w:t>
      </w:r>
      <w:r w:rsidR="00986F94" w:rsidRPr="00604D1D">
        <w:rPr>
          <w:bCs/>
          <w:color w:val="000000" w:themeColor="text1"/>
          <w:sz w:val="32"/>
          <w:szCs w:val="32"/>
        </w:rPr>
        <w:t xml:space="preserve"> 69</w:t>
      </w:r>
      <w:r w:rsidR="00247120" w:rsidRPr="00604D1D">
        <w:rPr>
          <w:bCs/>
          <w:color w:val="000000" w:themeColor="text1"/>
          <w:sz w:val="32"/>
          <w:szCs w:val="32"/>
        </w:rPr>
        <w:t xml:space="preserve"> материалов </w:t>
      </w:r>
      <w:r w:rsidR="00247120" w:rsidRPr="00604D1D">
        <w:rPr>
          <w:color w:val="000000" w:themeColor="text1"/>
          <w:sz w:val="32"/>
          <w:szCs w:val="32"/>
        </w:rPr>
        <w:t xml:space="preserve">и в первом квартале текущего </w:t>
      </w:r>
      <w:r w:rsidR="00986F94" w:rsidRPr="00604D1D">
        <w:rPr>
          <w:color w:val="000000" w:themeColor="text1"/>
          <w:sz w:val="32"/>
          <w:szCs w:val="32"/>
        </w:rPr>
        <w:t>год</w:t>
      </w:r>
      <w:r w:rsidR="00247120" w:rsidRPr="00604D1D">
        <w:rPr>
          <w:color w:val="000000" w:themeColor="text1"/>
          <w:sz w:val="32"/>
          <w:szCs w:val="32"/>
        </w:rPr>
        <w:t>а</w:t>
      </w:r>
      <w:r w:rsidR="00986F94" w:rsidRPr="00604D1D">
        <w:rPr>
          <w:color w:val="000000" w:themeColor="text1"/>
          <w:sz w:val="32"/>
          <w:szCs w:val="32"/>
        </w:rPr>
        <w:t xml:space="preserve"> –</w:t>
      </w:r>
      <w:r w:rsidR="00986F94" w:rsidRPr="00604D1D">
        <w:rPr>
          <w:bCs/>
          <w:color w:val="000000" w:themeColor="text1"/>
          <w:sz w:val="32"/>
          <w:szCs w:val="32"/>
        </w:rPr>
        <w:t xml:space="preserve"> </w:t>
      </w:r>
      <w:r w:rsidR="00D722F9" w:rsidRPr="00604D1D">
        <w:rPr>
          <w:bCs/>
          <w:color w:val="000000" w:themeColor="text1"/>
          <w:sz w:val="32"/>
          <w:szCs w:val="32"/>
        </w:rPr>
        <w:t>3</w:t>
      </w:r>
      <w:r w:rsidR="003D3E6F" w:rsidRPr="00604D1D">
        <w:rPr>
          <w:bCs/>
          <w:color w:val="000000" w:themeColor="text1"/>
          <w:sz w:val="32"/>
          <w:szCs w:val="32"/>
        </w:rPr>
        <w:t>5</w:t>
      </w:r>
      <w:r w:rsidR="00073414" w:rsidRPr="00604D1D">
        <w:rPr>
          <w:bCs/>
          <w:color w:val="000000" w:themeColor="text1"/>
          <w:sz w:val="32"/>
          <w:szCs w:val="32"/>
        </w:rPr>
        <w:t xml:space="preserve"> </w:t>
      </w:r>
      <w:r w:rsidR="00247120" w:rsidRPr="00604D1D">
        <w:rPr>
          <w:bCs/>
          <w:color w:val="000000" w:themeColor="text1"/>
          <w:sz w:val="32"/>
          <w:szCs w:val="32"/>
        </w:rPr>
        <w:t>материалов</w:t>
      </w:r>
      <w:r w:rsidR="00073414" w:rsidRPr="00604D1D">
        <w:rPr>
          <w:color w:val="000000" w:themeColor="text1"/>
          <w:sz w:val="32"/>
          <w:szCs w:val="32"/>
        </w:rPr>
        <w:t xml:space="preserve">, из них </w:t>
      </w:r>
      <w:r w:rsidR="009C32E2" w:rsidRPr="00604D1D">
        <w:rPr>
          <w:color w:val="000000" w:themeColor="text1"/>
          <w:sz w:val="32"/>
          <w:szCs w:val="32"/>
        </w:rPr>
        <w:br/>
      </w:r>
      <w:r w:rsidR="00073414" w:rsidRPr="00604D1D">
        <w:rPr>
          <w:bCs/>
          <w:color w:val="000000" w:themeColor="text1"/>
          <w:sz w:val="32"/>
          <w:szCs w:val="32"/>
        </w:rPr>
        <w:t>18</w:t>
      </w:r>
      <w:r w:rsidR="00073414" w:rsidRPr="00604D1D">
        <w:rPr>
          <w:color w:val="000000" w:themeColor="text1"/>
          <w:sz w:val="32"/>
          <w:szCs w:val="32"/>
        </w:rPr>
        <w:t xml:space="preserve"> материалов на сумму </w:t>
      </w:r>
      <w:r w:rsidR="00073414" w:rsidRPr="00604D1D">
        <w:rPr>
          <w:bCs/>
          <w:color w:val="000000" w:themeColor="text1"/>
          <w:sz w:val="32"/>
          <w:szCs w:val="32"/>
        </w:rPr>
        <w:t>1 млрд 349 млн рублей</w:t>
      </w:r>
      <w:r w:rsidR="00073414" w:rsidRPr="00604D1D">
        <w:rPr>
          <w:color w:val="000000" w:themeColor="text1"/>
          <w:sz w:val="32"/>
          <w:szCs w:val="32"/>
        </w:rPr>
        <w:t xml:space="preserve"> по </w:t>
      </w:r>
      <w:r w:rsidR="000366B2" w:rsidRPr="00604D1D">
        <w:rPr>
          <w:color w:val="000000" w:themeColor="text1"/>
          <w:sz w:val="32"/>
          <w:szCs w:val="32"/>
        </w:rPr>
        <w:t>нарушениям</w:t>
      </w:r>
      <w:r w:rsidR="00247120" w:rsidRPr="00604D1D">
        <w:rPr>
          <w:color w:val="000000" w:themeColor="text1"/>
          <w:sz w:val="32"/>
          <w:szCs w:val="32"/>
        </w:rPr>
        <w:t>, выявленным</w:t>
      </w:r>
      <w:r w:rsidR="000366B2" w:rsidRPr="00604D1D">
        <w:rPr>
          <w:color w:val="000000" w:themeColor="text1"/>
          <w:sz w:val="32"/>
          <w:szCs w:val="32"/>
        </w:rPr>
        <w:t xml:space="preserve"> при реализации </w:t>
      </w:r>
      <w:r w:rsidR="00073414" w:rsidRPr="00604D1D">
        <w:rPr>
          <w:color w:val="000000" w:themeColor="text1"/>
          <w:sz w:val="32"/>
          <w:szCs w:val="32"/>
        </w:rPr>
        <w:t>нац</w:t>
      </w:r>
      <w:r w:rsidR="00247120" w:rsidRPr="00604D1D">
        <w:rPr>
          <w:color w:val="000000" w:themeColor="text1"/>
          <w:sz w:val="32"/>
          <w:szCs w:val="32"/>
        </w:rPr>
        <w:t xml:space="preserve">иональных </w:t>
      </w:r>
      <w:r w:rsidR="00073414" w:rsidRPr="00604D1D">
        <w:rPr>
          <w:color w:val="000000" w:themeColor="text1"/>
          <w:sz w:val="32"/>
          <w:szCs w:val="32"/>
        </w:rPr>
        <w:t>проект</w:t>
      </w:r>
      <w:r w:rsidR="000366B2" w:rsidRPr="00604D1D">
        <w:rPr>
          <w:color w:val="000000" w:themeColor="text1"/>
          <w:sz w:val="32"/>
          <w:szCs w:val="32"/>
        </w:rPr>
        <w:t>ов</w:t>
      </w:r>
      <w:r w:rsidR="006A0DE1" w:rsidRPr="00604D1D">
        <w:rPr>
          <w:color w:val="000000" w:themeColor="text1"/>
          <w:sz w:val="32"/>
          <w:szCs w:val="32"/>
        </w:rPr>
        <w:t xml:space="preserve">, </w:t>
      </w:r>
      <w:r w:rsidR="00247120" w:rsidRPr="00604D1D">
        <w:rPr>
          <w:color w:val="000000" w:themeColor="text1"/>
          <w:sz w:val="32"/>
          <w:szCs w:val="32"/>
        </w:rPr>
        <w:t xml:space="preserve">в частности, </w:t>
      </w:r>
      <w:r w:rsidR="00D722F9" w:rsidRPr="00604D1D">
        <w:rPr>
          <w:color w:val="000000" w:themeColor="text1"/>
          <w:sz w:val="32"/>
          <w:szCs w:val="32"/>
        </w:rPr>
        <w:t>в:</w:t>
      </w:r>
    </w:p>
    <w:p w14:paraId="55BFA863" w14:textId="7FEAE0C0" w:rsidR="00F6291C" w:rsidRPr="00604D1D" w:rsidRDefault="00F6291C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- прокуратур</w:t>
      </w:r>
      <w:r w:rsidR="00454B84" w:rsidRPr="00604D1D">
        <w:rPr>
          <w:color w:val="000000" w:themeColor="text1"/>
          <w:sz w:val="32"/>
          <w:szCs w:val="32"/>
        </w:rPr>
        <w:t>у Республики Дагестан</w:t>
      </w:r>
      <w:r w:rsidRPr="00604D1D">
        <w:rPr>
          <w:color w:val="000000" w:themeColor="text1"/>
          <w:sz w:val="32"/>
          <w:szCs w:val="32"/>
        </w:rPr>
        <w:t xml:space="preserve"> </w:t>
      </w:r>
      <w:r w:rsidR="00247120" w:rsidRPr="00604D1D">
        <w:rPr>
          <w:color w:val="000000" w:themeColor="text1"/>
          <w:sz w:val="32"/>
          <w:szCs w:val="32"/>
        </w:rPr>
        <w:t xml:space="preserve">направлено </w:t>
      </w:r>
      <w:r w:rsidRPr="00604D1D">
        <w:rPr>
          <w:bCs/>
          <w:color w:val="000000" w:themeColor="text1"/>
          <w:sz w:val="32"/>
          <w:szCs w:val="32"/>
        </w:rPr>
        <w:t>1</w:t>
      </w:r>
      <w:r w:rsidR="00986F94" w:rsidRPr="00604D1D">
        <w:rPr>
          <w:bCs/>
          <w:color w:val="000000" w:themeColor="text1"/>
          <w:sz w:val="32"/>
          <w:szCs w:val="32"/>
        </w:rPr>
        <w:t>5</w:t>
      </w:r>
      <w:r w:rsidRPr="00604D1D">
        <w:rPr>
          <w:bCs/>
          <w:color w:val="000000" w:themeColor="text1"/>
          <w:sz w:val="32"/>
          <w:szCs w:val="32"/>
        </w:rPr>
        <w:t xml:space="preserve"> </w:t>
      </w:r>
      <w:r w:rsidR="00247120" w:rsidRPr="00604D1D">
        <w:rPr>
          <w:bCs/>
          <w:color w:val="000000" w:themeColor="text1"/>
          <w:sz w:val="32"/>
          <w:szCs w:val="32"/>
        </w:rPr>
        <w:t>материалов</w:t>
      </w:r>
      <w:r w:rsidRPr="00604D1D">
        <w:rPr>
          <w:color w:val="000000" w:themeColor="text1"/>
          <w:sz w:val="32"/>
          <w:szCs w:val="32"/>
        </w:rPr>
        <w:t>;</w:t>
      </w:r>
    </w:p>
    <w:p w14:paraId="34ABCFA2" w14:textId="23228F94" w:rsidR="00F6291C" w:rsidRPr="00604D1D" w:rsidRDefault="00F6291C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- </w:t>
      </w:r>
      <w:r w:rsidR="00454B84" w:rsidRPr="00604D1D">
        <w:rPr>
          <w:color w:val="000000" w:themeColor="text1"/>
          <w:sz w:val="32"/>
          <w:szCs w:val="32"/>
        </w:rPr>
        <w:t>МВД по Республике Дагестан</w:t>
      </w:r>
      <w:r w:rsidRPr="00604D1D">
        <w:rPr>
          <w:color w:val="000000" w:themeColor="text1"/>
          <w:sz w:val="32"/>
          <w:szCs w:val="32"/>
        </w:rPr>
        <w:t xml:space="preserve"> – </w:t>
      </w:r>
      <w:r w:rsidR="004414A8" w:rsidRPr="00604D1D">
        <w:rPr>
          <w:bCs/>
          <w:color w:val="000000" w:themeColor="text1"/>
          <w:sz w:val="32"/>
          <w:szCs w:val="32"/>
        </w:rPr>
        <w:t>61</w:t>
      </w:r>
      <w:r w:rsidRPr="00604D1D">
        <w:rPr>
          <w:color w:val="000000" w:themeColor="text1"/>
          <w:sz w:val="32"/>
          <w:szCs w:val="32"/>
        </w:rPr>
        <w:t>;</w:t>
      </w:r>
    </w:p>
    <w:p w14:paraId="3E494262" w14:textId="121DFA93" w:rsidR="00F6291C" w:rsidRPr="00604D1D" w:rsidRDefault="00F6291C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- Управление Ф</w:t>
      </w:r>
      <w:r w:rsidR="00E118DF" w:rsidRPr="00604D1D">
        <w:rPr>
          <w:color w:val="000000" w:themeColor="text1"/>
          <w:sz w:val="32"/>
          <w:szCs w:val="32"/>
        </w:rPr>
        <w:t>СБ</w:t>
      </w:r>
      <w:r w:rsidRPr="00604D1D">
        <w:rPr>
          <w:color w:val="000000" w:themeColor="text1"/>
          <w:sz w:val="32"/>
          <w:szCs w:val="32"/>
        </w:rPr>
        <w:t xml:space="preserve"> по Республике Дагестан – </w:t>
      </w:r>
      <w:r w:rsidR="00986F94" w:rsidRPr="00604D1D">
        <w:rPr>
          <w:bCs/>
          <w:color w:val="000000" w:themeColor="text1"/>
          <w:sz w:val="32"/>
          <w:szCs w:val="32"/>
        </w:rPr>
        <w:t>2</w:t>
      </w:r>
      <w:r w:rsidR="005A4049" w:rsidRPr="00604D1D">
        <w:rPr>
          <w:bCs/>
          <w:color w:val="000000" w:themeColor="text1"/>
          <w:sz w:val="32"/>
          <w:szCs w:val="32"/>
        </w:rPr>
        <w:t>4</w:t>
      </w:r>
      <w:r w:rsidR="006A0DE1" w:rsidRPr="00604D1D">
        <w:rPr>
          <w:color w:val="000000" w:themeColor="text1"/>
          <w:sz w:val="32"/>
          <w:szCs w:val="32"/>
        </w:rPr>
        <w:t>;</w:t>
      </w:r>
    </w:p>
    <w:p w14:paraId="1B847CD9" w14:textId="1F5392B2" w:rsidR="00F6291C" w:rsidRPr="00604D1D" w:rsidRDefault="00F6291C" w:rsidP="001C4D1F">
      <w:pPr>
        <w:widowControl w:val="0"/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- </w:t>
      </w:r>
      <w:r w:rsidR="00454B84" w:rsidRPr="00604D1D">
        <w:rPr>
          <w:color w:val="000000" w:themeColor="text1"/>
          <w:sz w:val="32"/>
          <w:szCs w:val="32"/>
        </w:rPr>
        <w:t xml:space="preserve">Управление </w:t>
      </w:r>
      <w:r w:rsidRPr="00604D1D">
        <w:rPr>
          <w:color w:val="000000" w:themeColor="text1"/>
          <w:sz w:val="32"/>
          <w:szCs w:val="32"/>
        </w:rPr>
        <w:t xml:space="preserve">Следственного комитета – </w:t>
      </w:r>
      <w:r w:rsidRPr="00604D1D">
        <w:rPr>
          <w:bCs/>
          <w:color w:val="000000" w:themeColor="text1"/>
          <w:sz w:val="32"/>
          <w:szCs w:val="32"/>
        </w:rPr>
        <w:t>4</w:t>
      </w:r>
      <w:r w:rsidRPr="00604D1D">
        <w:rPr>
          <w:color w:val="000000" w:themeColor="text1"/>
          <w:sz w:val="32"/>
          <w:szCs w:val="32"/>
        </w:rPr>
        <w:t xml:space="preserve"> </w:t>
      </w:r>
    </w:p>
    <w:p w14:paraId="44B6631A" w14:textId="2488633B" w:rsidR="00F6291C" w:rsidRPr="00604D1D" w:rsidRDefault="00F6291C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 xml:space="preserve">По материалам проверок Счетной палаты было возбуждено </w:t>
      </w:r>
      <w:r w:rsidR="00C35708" w:rsidRPr="00604D1D">
        <w:rPr>
          <w:color w:val="000000" w:themeColor="text1"/>
          <w:sz w:val="32"/>
          <w:szCs w:val="32"/>
        </w:rPr>
        <w:br/>
      </w:r>
      <w:r w:rsidR="00986F94" w:rsidRPr="00604D1D">
        <w:rPr>
          <w:bCs/>
          <w:color w:val="000000" w:themeColor="text1"/>
          <w:sz w:val="32"/>
          <w:szCs w:val="32"/>
        </w:rPr>
        <w:t>2</w:t>
      </w:r>
      <w:r w:rsidR="00EE38A1" w:rsidRPr="00604D1D">
        <w:rPr>
          <w:bCs/>
          <w:color w:val="000000" w:themeColor="text1"/>
          <w:sz w:val="32"/>
          <w:szCs w:val="32"/>
        </w:rPr>
        <w:t>5</w:t>
      </w:r>
      <w:r w:rsidRPr="00604D1D">
        <w:rPr>
          <w:color w:val="000000" w:themeColor="text1"/>
          <w:sz w:val="32"/>
          <w:szCs w:val="32"/>
        </w:rPr>
        <w:t xml:space="preserve"> уголовн</w:t>
      </w:r>
      <w:r w:rsidR="009C32E2" w:rsidRPr="00604D1D">
        <w:rPr>
          <w:color w:val="000000" w:themeColor="text1"/>
          <w:sz w:val="32"/>
          <w:szCs w:val="32"/>
        </w:rPr>
        <w:t xml:space="preserve">ых </w:t>
      </w:r>
      <w:r w:rsidRPr="00604D1D">
        <w:rPr>
          <w:color w:val="000000" w:themeColor="text1"/>
          <w:sz w:val="32"/>
          <w:szCs w:val="32"/>
        </w:rPr>
        <w:t xml:space="preserve">дел. </w:t>
      </w:r>
    </w:p>
    <w:p w14:paraId="2404C738" w14:textId="4F66599B" w:rsidR="00F6291C" w:rsidRPr="00604D1D" w:rsidRDefault="00F6291C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Кроме этого, по результатам рассмотрения материалов Счетной палаты прокуратурой Республики Дагестан принимались соответствующие меры прокурорского реагирования, в частности, в адрес руководителей ведомств, допустивших нарушения, вносились представления</w:t>
      </w:r>
      <w:r w:rsidR="006A0DE1" w:rsidRPr="00604D1D">
        <w:rPr>
          <w:color w:val="000000" w:themeColor="text1"/>
          <w:sz w:val="32"/>
          <w:szCs w:val="32"/>
        </w:rPr>
        <w:t xml:space="preserve"> об устранении нарушений закона</w:t>
      </w:r>
      <w:r w:rsidRPr="00604D1D">
        <w:rPr>
          <w:color w:val="000000" w:themeColor="text1"/>
          <w:sz w:val="32"/>
          <w:szCs w:val="32"/>
        </w:rPr>
        <w:t xml:space="preserve">. </w:t>
      </w:r>
    </w:p>
    <w:p w14:paraId="14574CD4" w14:textId="29325E86" w:rsidR="00CE6D07" w:rsidRPr="00604D1D" w:rsidRDefault="00446699" w:rsidP="001C4D1F">
      <w:pPr>
        <w:spacing w:line="46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В 2021 году </w:t>
      </w:r>
      <w:r w:rsidR="00CE6D0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на реализацию национальных проектов предусмотрено </w:t>
      </w:r>
      <w:r w:rsidR="00CE6D07" w:rsidRPr="00604D1D">
        <w:rPr>
          <w:rFonts w:eastAsia="Calibri"/>
          <w:color w:val="000000" w:themeColor="text1"/>
          <w:sz w:val="32"/>
          <w:szCs w:val="32"/>
          <w:lang w:eastAsia="ru-RU"/>
        </w:rPr>
        <w:t>1</w:t>
      </w:r>
      <w:r w:rsidR="00540E16" w:rsidRPr="00604D1D">
        <w:rPr>
          <w:rFonts w:eastAsia="Calibri"/>
          <w:color w:val="000000" w:themeColor="text1"/>
          <w:sz w:val="32"/>
          <w:szCs w:val="32"/>
          <w:lang w:eastAsia="ru-RU"/>
        </w:rPr>
        <w:t>8</w:t>
      </w:r>
      <w:r w:rsidR="00CE6D07" w:rsidRPr="00604D1D">
        <w:rPr>
          <w:rFonts w:eastAsia="Calibri"/>
          <w:color w:val="000000" w:themeColor="text1"/>
          <w:sz w:val="32"/>
          <w:szCs w:val="32"/>
          <w:lang w:eastAsia="ru-RU"/>
        </w:rPr>
        <w:t xml:space="preserve"> млрд </w:t>
      </w:r>
      <w:r w:rsidR="00540E16" w:rsidRPr="00604D1D">
        <w:rPr>
          <w:rFonts w:eastAsia="Calibri"/>
          <w:color w:val="000000" w:themeColor="text1"/>
          <w:sz w:val="32"/>
          <w:szCs w:val="32"/>
          <w:lang w:eastAsia="ru-RU"/>
        </w:rPr>
        <w:t>973</w:t>
      </w:r>
      <w:r w:rsidR="00CE6D07" w:rsidRPr="00604D1D">
        <w:rPr>
          <w:rFonts w:eastAsia="Calibri"/>
          <w:color w:val="000000" w:themeColor="text1"/>
          <w:sz w:val="32"/>
          <w:szCs w:val="32"/>
          <w:lang w:eastAsia="ru-RU"/>
        </w:rPr>
        <w:t xml:space="preserve"> млн рублей</w:t>
      </w:r>
      <w:r w:rsidR="00CE6D0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. </w:t>
      </w:r>
    </w:p>
    <w:p w14:paraId="742B0C19" w14:textId="55E6D649" w:rsidR="00CE6D07" w:rsidRPr="00604D1D" w:rsidRDefault="00CE6D07" w:rsidP="001C4D1F">
      <w:pPr>
        <w:widowControl w:val="0"/>
        <w:autoSpaceDE w:val="0"/>
        <w:autoSpaceDN w:val="0"/>
        <w:adjustRightInd w:val="0"/>
        <w:spacing w:line="46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Кроме того, за счет средств Фондов </w:t>
      </w:r>
      <w:r w:rsidR="005F64C6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социального и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обязательного медицинского страхования, </w:t>
      </w:r>
      <w:r w:rsidR="00540E16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а также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Фонда реформирования ЖКХ дополнительно планируются </w:t>
      </w:r>
      <w:r w:rsidR="00540E16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выделить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1 млрд 980 млн рублей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.</w:t>
      </w:r>
    </w:p>
    <w:p w14:paraId="327C05EE" w14:textId="6A4D5415" w:rsidR="00CE6D07" w:rsidRPr="00604D1D" w:rsidRDefault="00CE6D07" w:rsidP="001C4D1F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За первый квартал </w:t>
      </w:r>
      <w:r w:rsidR="0044669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текущего года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на</w:t>
      </w:r>
      <w:r w:rsidR="0044669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реализацию</w:t>
      </w:r>
      <w:r w:rsidR="00755B41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национальных проектов </w:t>
      </w:r>
      <w:r w:rsidR="00755B41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профинансирован</w:t>
      </w:r>
      <w:r w:rsidR="00446699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о</w:t>
      </w:r>
      <w:r w:rsidR="00755B41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1 млрд 499 млн рублей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, из которых </w:t>
      </w:r>
      <w:r w:rsidR="00755B41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br/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1 млрд 287 млн рублей</w:t>
      </w:r>
      <w:r w:rsidR="00E6481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,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="00E6481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или </w:t>
      </w:r>
      <w:r w:rsidRPr="00604D1D">
        <w:rPr>
          <w:rFonts w:eastAsia="Calibri"/>
          <w:color w:val="000000" w:themeColor="text1"/>
          <w:sz w:val="32"/>
          <w:szCs w:val="32"/>
          <w:lang w:eastAsia="ru-RU"/>
        </w:rPr>
        <w:t>86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</w:t>
      </w:r>
      <w:r w:rsidR="00E6481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процентов</w:t>
      </w: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направлены на поддержку семей при рождении детей.</w:t>
      </w:r>
    </w:p>
    <w:p w14:paraId="5AFC5633" w14:textId="57747345" w:rsidR="00CE6D07" w:rsidRPr="00604D1D" w:rsidRDefault="00446699" w:rsidP="001C4D1F">
      <w:pPr>
        <w:widowControl w:val="0"/>
        <w:autoSpaceDE w:val="0"/>
        <w:autoSpaceDN w:val="0"/>
        <w:adjustRightInd w:val="0"/>
        <w:spacing w:line="430" w:lineRule="exact"/>
        <w:ind w:firstLine="709"/>
        <w:jc w:val="both"/>
        <w:rPr>
          <w:rFonts w:eastAsia="Calibri"/>
          <w:bCs/>
          <w:color w:val="000000" w:themeColor="text1"/>
          <w:sz w:val="32"/>
          <w:szCs w:val="32"/>
          <w:lang w:eastAsia="ru-RU"/>
        </w:rPr>
      </w:pPr>
      <w:r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lastRenderedPageBreak/>
        <w:t>Д</w:t>
      </w:r>
      <w:r w:rsidR="00CE6D0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о настоящего времени по ряду </w:t>
      </w:r>
      <w:r w:rsidR="00755B41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>региональных</w:t>
      </w:r>
      <w:r w:rsidR="00CE6D07" w:rsidRPr="00604D1D">
        <w:rPr>
          <w:rFonts w:eastAsia="Calibri"/>
          <w:bCs/>
          <w:color w:val="000000" w:themeColor="text1"/>
          <w:sz w:val="32"/>
          <w:szCs w:val="32"/>
          <w:lang w:eastAsia="ru-RU"/>
        </w:rPr>
        <w:t xml:space="preserve"> проектов не определено количество планируемых к заключению контрактов. Как следствие затягиваются сроки реализации планируемых мероприятий. </w:t>
      </w:r>
    </w:p>
    <w:p w14:paraId="1444F058" w14:textId="317C17A3" w:rsidR="00CC1E16" w:rsidRPr="00604D1D" w:rsidRDefault="00B453DB" w:rsidP="001C4D1F">
      <w:pPr>
        <w:spacing w:line="430" w:lineRule="exact"/>
        <w:ind w:firstLine="709"/>
        <w:jc w:val="both"/>
        <w:rPr>
          <w:color w:val="000000" w:themeColor="text1"/>
          <w:sz w:val="32"/>
          <w:szCs w:val="32"/>
        </w:rPr>
      </w:pPr>
      <w:r w:rsidRPr="00604D1D">
        <w:rPr>
          <w:color w:val="000000" w:themeColor="text1"/>
          <w:sz w:val="32"/>
          <w:szCs w:val="32"/>
        </w:rPr>
        <w:t>В связи с изложенным</w:t>
      </w:r>
      <w:r w:rsidR="005662F8" w:rsidRPr="00604D1D">
        <w:rPr>
          <w:color w:val="000000" w:themeColor="text1"/>
          <w:sz w:val="32"/>
          <w:szCs w:val="32"/>
        </w:rPr>
        <w:t xml:space="preserve"> </w:t>
      </w:r>
      <w:r w:rsidR="00272448" w:rsidRPr="00604D1D">
        <w:rPr>
          <w:color w:val="000000" w:themeColor="text1"/>
          <w:sz w:val="32"/>
          <w:szCs w:val="32"/>
        </w:rPr>
        <w:t xml:space="preserve">Счетная палата Республики Дагестан </w:t>
      </w:r>
      <w:r w:rsidR="00F33A27" w:rsidRPr="00604D1D">
        <w:rPr>
          <w:color w:val="000000" w:themeColor="text1"/>
          <w:sz w:val="32"/>
          <w:szCs w:val="32"/>
        </w:rPr>
        <w:t>предлагает</w:t>
      </w:r>
      <w:r w:rsidR="00B23276" w:rsidRPr="00604D1D">
        <w:rPr>
          <w:color w:val="000000" w:themeColor="text1"/>
          <w:sz w:val="32"/>
          <w:szCs w:val="32"/>
        </w:rPr>
        <w:t>:</w:t>
      </w:r>
      <w:r w:rsidR="00CC1E16" w:rsidRPr="00604D1D">
        <w:rPr>
          <w:color w:val="000000" w:themeColor="text1"/>
          <w:sz w:val="32"/>
          <w:szCs w:val="32"/>
        </w:rPr>
        <w:t xml:space="preserve"> </w:t>
      </w:r>
    </w:p>
    <w:p w14:paraId="3F46B3A6" w14:textId="1A42D49E" w:rsidR="00695C0F" w:rsidRPr="00604D1D" w:rsidRDefault="00695C0F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- министерствам и ведомствам</w:t>
      </w:r>
      <w:r w:rsidR="004D1783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9C585A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завершить мероприятия 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по </w:t>
      </w:r>
      <w:r w:rsidR="009C585A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корректировке 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показател</w:t>
      </w:r>
      <w:r w:rsidR="009C585A" w:rsidRPr="00604D1D">
        <w:rPr>
          <w:rFonts w:eastAsia="Times New Roman"/>
          <w:color w:val="000000" w:themeColor="text1"/>
          <w:sz w:val="32"/>
          <w:szCs w:val="32"/>
          <w:lang w:eastAsia="ru-RU"/>
        </w:rPr>
        <w:t>ей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региональных проектов и государственных программ Республики Дагестан с учетом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оценки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результатов их реализации</w:t>
      </w:r>
      <w:r w:rsidR="00F33A27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и планируемых объемов финансирования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6465F291" w14:textId="7BE112CD" w:rsidR="009C585A" w:rsidRPr="00604D1D" w:rsidRDefault="009C585A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- во взаимодействии с федеральными органами исполнительной власти обеспечить ритмичное финансирование региональных проектов, а также своевременное и эффективное освоение выделяемых средств;</w:t>
      </w:r>
    </w:p>
    <w:p w14:paraId="71C66BCC" w14:textId="2D8E3839" w:rsidR="00755B41" w:rsidRPr="00604D1D" w:rsidRDefault="00755B41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- обеспечить проведение ежемесячного мониторинга выполнения целевых индикаторов региональных проектов;</w:t>
      </w:r>
    </w:p>
    <w:p w14:paraId="5464C108" w14:textId="42154131" w:rsidR="00F33A27" w:rsidRPr="00604D1D" w:rsidRDefault="009C585A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- ускорить мероприятия по заключению контрактов</w:t>
      </w:r>
      <w:r w:rsidR="00BB75E9" w:rsidRPr="00604D1D">
        <w:rPr>
          <w:rFonts w:eastAsia="Times New Roman"/>
          <w:color w:val="000000" w:themeColor="text1"/>
          <w:sz w:val="32"/>
          <w:szCs w:val="32"/>
          <w:lang w:eastAsia="ru-RU"/>
        </w:rPr>
        <w:t>, а также п</w:t>
      </w:r>
      <w:r w:rsidR="00F33A27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ринять меры по обеспечению </w:t>
      </w:r>
      <w:r w:rsidR="005662F8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безусловного </w:t>
      </w:r>
      <w:r w:rsidR="00F33A27" w:rsidRPr="00604D1D">
        <w:rPr>
          <w:rFonts w:eastAsia="Times New Roman"/>
          <w:color w:val="000000" w:themeColor="text1"/>
          <w:sz w:val="32"/>
          <w:szCs w:val="32"/>
          <w:lang w:eastAsia="ru-RU"/>
        </w:rPr>
        <w:t>исполнения обязательств поставщиками товаров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, </w:t>
      </w:r>
      <w:r w:rsidR="00F33A27" w:rsidRPr="00604D1D">
        <w:rPr>
          <w:rFonts w:eastAsia="Times New Roman"/>
          <w:color w:val="000000" w:themeColor="text1"/>
          <w:sz w:val="32"/>
          <w:szCs w:val="32"/>
          <w:lang w:eastAsia="ru-RU"/>
        </w:rPr>
        <w:t>работ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и</w:t>
      </w:r>
      <w:r w:rsidR="00F33A27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услуг</w:t>
      </w:r>
      <w:r w:rsidR="00E64817" w:rsidRPr="00604D1D">
        <w:rPr>
          <w:rFonts w:eastAsia="Times New Roman"/>
          <w:color w:val="000000" w:themeColor="text1"/>
          <w:sz w:val="32"/>
          <w:szCs w:val="32"/>
          <w:lang w:eastAsia="ru-RU"/>
        </w:rPr>
        <w:t>;</w:t>
      </w:r>
    </w:p>
    <w:p w14:paraId="624A0528" w14:textId="77601033" w:rsidR="006A7D5B" w:rsidRPr="00604D1D" w:rsidRDefault="00F33A27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color w:val="000000" w:themeColor="text1"/>
          <w:sz w:val="32"/>
          <w:szCs w:val="32"/>
          <w:lang w:eastAsia="ru-RU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-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усилить контроль за строительств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ом 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объектов в ходе реализации </w:t>
      </w:r>
      <w:r w:rsidR="004D1783" w:rsidRPr="00604D1D">
        <w:rPr>
          <w:rFonts w:eastAsia="Times New Roman"/>
          <w:color w:val="000000" w:themeColor="text1"/>
          <w:sz w:val="32"/>
          <w:szCs w:val="32"/>
          <w:lang w:eastAsia="ru-RU"/>
        </w:rPr>
        <w:t>региональных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проектов</w:t>
      </w:r>
      <w:r w:rsidR="00446699" w:rsidRPr="00604D1D">
        <w:rPr>
          <w:rFonts w:eastAsia="Times New Roman"/>
          <w:color w:val="000000" w:themeColor="text1"/>
          <w:sz w:val="32"/>
          <w:szCs w:val="32"/>
          <w:lang w:eastAsia="ru-RU"/>
        </w:rPr>
        <w:t>, а также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обеспечить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E64817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их 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>своевременн</w:t>
      </w:r>
      <w:r w:rsidR="00C874B9" w:rsidRPr="00604D1D">
        <w:rPr>
          <w:rFonts w:eastAsia="Times New Roman"/>
          <w:color w:val="000000" w:themeColor="text1"/>
          <w:sz w:val="32"/>
          <w:szCs w:val="32"/>
          <w:lang w:eastAsia="ru-RU"/>
        </w:rPr>
        <w:t>ый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ввод в эксплуатацию </w:t>
      </w:r>
      <w:r w:rsidR="00272448" w:rsidRPr="00604D1D">
        <w:rPr>
          <w:rFonts w:eastAsia="Times New Roman"/>
          <w:color w:val="000000" w:themeColor="text1"/>
          <w:sz w:val="32"/>
          <w:szCs w:val="32"/>
          <w:lang w:eastAsia="ru-RU"/>
        </w:rPr>
        <w:t>объектов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; </w:t>
      </w:r>
    </w:p>
    <w:p w14:paraId="4766C68D" w14:textId="230B667A" w:rsidR="005662F8" w:rsidRPr="00604D1D" w:rsidRDefault="005662F8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Theme="minorEastAsia"/>
          <w:color w:val="000000" w:themeColor="text1"/>
          <w:sz w:val="32"/>
          <w:szCs w:val="32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- </w:t>
      </w:r>
      <w:r w:rsidRPr="00604D1D">
        <w:rPr>
          <w:rFonts w:eastAsiaTheme="minorEastAsia"/>
          <w:bCs/>
          <w:color w:val="000000" w:themeColor="text1"/>
          <w:sz w:val="32"/>
          <w:szCs w:val="32"/>
        </w:rPr>
        <w:t>з</w:t>
      </w:r>
      <w:r w:rsidRPr="00604D1D">
        <w:rPr>
          <w:rFonts w:eastAsiaTheme="minorEastAsia"/>
          <w:color w:val="000000" w:themeColor="text1"/>
          <w:sz w:val="32"/>
          <w:szCs w:val="32"/>
        </w:rPr>
        <w:t>акрепить персональную ответственность должностных лиц органов исполнительной власти Республики Дагестан, в том числе глав муниципальных образований, за достижение утвержденных целевых показателей</w:t>
      </w:r>
      <w:r w:rsidR="00272448" w:rsidRPr="00604D1D">
        <w:rPr>
          <w:rFonts w:eastAsiaTheme="minorEastAsia"/>
          <w:color w:val="000000" w:themeColor="text1"/>
          <w:sz w:val="32"/>
          <w:szCs w:val="32"/>
        </w:rPr>
        <w:t>.</w:t>
      </w:r>
    </w:p>
    <w:p w14:paraId="57E80BCB" w14:textId="1FE2C7E9" w:rsidR="004229FF" w:rsidRPr="00604D1D" w:rsidRDefault="00076A3B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contextualSpacing/>
        <w:jc w:val="both"/>
        <w:rPr>
          <w:rFonts w:eastAsia="Times New Roman"/>
          <w:bCs/>
          <w:color w:val="000000" w:themeColor="text1"/>
          <w:sz w:val="32"/>
          <w:szCs w:val="32"/>
        </w:rPr>
      </w:pP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Принятие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указанных рекомендаций позволит</w:t>
      </w:r>
      <w:r w:rsidR="004D1783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>обеспечит</w:t>
      </w:r>
      <w:r w:rsidR="003E6748" w:rsidRPr="00604D1D">
        <w:rPr>
          <w:rFonts w:eastAsia="Times New Roman"/>
          <w:color w:val="000000" w:themeColor="text1"/>
          <w:sz w:val="32"/>
          <w:szCs w:val="32"/>
          <w:lang w:eastAsia="ru-RU"/>
        </w:rPr>
        <w:t>ь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своевременное и эффективное осво</w:t>
      </w:r>
      <w:r w:rsidRPr="00604D1D">
        <w:rPr>
          <w:rFonts w:eastAsia="Times New Roman"/>
          <w:color w:val="000000" w:themeColor="text1"/>
          <w:sz w:val="32"/>
          <w:szCs w:val="32"/>
          <w:lang w:eastAsia="ru-RU"/>
        </w:rPr>
        <w:t>ение выделяемых средств,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 </w:t>
      </w:r>
      <w:r w:rsidR="00EC34C6" w:rsidRPr="00604D1D">
        <w:rPr>
          <w:rFonts w:eastAsia="Times New Roman"/>
          <w:color w:val="000000" w:themeColor="text1"/>
          <w:sz w:val="32"/>
          <w:szCs w:val="32"/>
          <w:lang w:eastAsia="ru-RU"/>
        </w:rPr>
        <w:t xml:space="preserve">а также </w:t>
      </w:r>
      <w:r w:rsidR="00695C0F" w:rsidRPr="00604D1D">
        <w:rPr>
          <w:rFonts w:eastAsia="Times New Roman"/>
          <w:color w:val="000000" w:themeColor="text1"/>
          <w:sz w:val="32"/>
          <w:szCs w:val="32"/>
          <w:lang w:eastAsia="ru-RU"/>
        </w:rPr>
        <w:t>достижение запланированных целевых показателей в 2021 году.</w:t>
      </w:r>
    </w:p>
    <w:p w14:paraId="098C7466" w14:textId="2753CEE3" w:rsidR="00407126" w:rsidRPr="00604D1D" w:rsidRDefault="00407126" w:rsidP="001C4D1F">
      <w:pPr>
        <w:widowControl w:val="0"/>
        <w:shd w:val="clear" w:color="auto" w:fill="FFFFFF"/>
        <w:tabs>
          <w:tab w:val="left" w:pos="7938"/>
          <w:tab w:val="left" w:pos="9540"/>
        </w:tabs>
        <w:spacing w:line="430" w:lineRule="exact"/>
        <w:ind w:firstLine="709"/>
        <w:rPr>
          <w:rFonts w:eastAsiaTheme="minorEastAsia"/>
          <w:color w:val="000000" w:themeColor="text1"/>
        </w:rPr>
      </w:pPr>
      <w:r w:rsidRPr="00604D1D">
        <w:rPr>
          <w:color w:val="000000" w:themeColor="text1"/>
          <w:sz w:val="32"/>
          <w:szCs w:val="32"/>
        </w:rPr>
        <w:t xml:space="preserve">Благодарю за внимание! </w:t>
      </w:r>
    </w:p>
    <w:sectPr w:rsidR="00407126" w:rsidRPr="00604D1D" w:rsidSect="007868EE">
      <w:headerReference w:type="default" r:id="rId8"/>
      <w:footerReference w:type="first" r:id="rId9"/>
      <w:pgSz w:w="11906" w:h="16838"/>
      <w:pgMar w:top="1134" w:right="851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CC255" w14:textId="77777777" w:rsidR="00DF18D2" w:rsidRDefault="00DF18D2" w:rsidP="00C7138E">
      <w:r>
        <w:separator/>
      </w:r>
    </w:p>
  </w:endnote>
  <w:endnote w:type="continuationSeparator" w:id="0">
    <w:p w14:paraId="13E0AAB1" w14:textId="77777777" w:rsidR="00DF18D2" w:rsidRDefault="00DF18D2" w:rsidP="00C7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5F57B" w14:textId="4A93A144" w:rsidR="00680A22" w:rsidRPr="00680A22" w:rsidRDefault="008D5381" w:rsidP="001C4D1F">
    <w:pPr>
      <w:pStyle w:val="a6"/>
      <w:ind w:firstLine="709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FILENAME  \* MERGEFORMAT </w:instrText>
    </w:r>
    <w:r>
      <w:rPr>
        <w:sz w:val="24"/>
        <w:szCs w:val="24"/>
      </w:rPr>
      <w:fldChar w:fldCharType="separate"/>
    </w:r>
    <w:r w:rsidR="0087320B">
      <w:rPr>
        <w:noProof/>
        <w:sz w:val="24"/>
        <w:szCs w:val="24"/>
      </w:rPr>
      <w:t>2. Выступление на Совбезе РД по НП за 2020 год (ред. 6.04.2021).docx</w:t>
    </w:r>
    <w:r>
      <w:rPr>
        <w:sz w:val="24"/>
        <w:szCs w:val="24"/>
      </w:rPr>
      <w:fldChar w:fldCharType="end"/>
    </w:r>
    <w:r w:rsidR="00792E24" w:rsidRPr="00680A22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1167F" w14:textId="77777777" w:rsidR="00DF18D2" w:rsidRDefault="00DF18D2" w:rsidP="00C7138E">
      <w:r>
        <w:separator/>
      </w:r>
    </w:p>
  </w:footnote>
  <w:footnote w:type="continuationSeparator" w:id="0">
    <w:p w14:paraId="5B9FC5FD" w14:textId="77777777" w:rsidR="00DF18D2" w:rsidRDefault="00DF18D2" w:rsidP="00C7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331679"/>
      <w:docPartObj>
        <w:docPartGallery w:val="Page Numbers (Top of Page)"/>
        <w:docPartUnique/>
      </w:docPartObj>
    </w:sdtPr>
    <w:sdtEndPr/>
    <w:sdtContent>
      <w:p w14:paraId="167150AE" w14:textId="77777777" w:rsidR="004A6BB3" w:rsidRDefault="004A6BB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1D">
          <w:rPr>
            <w:noProof/>
          </w:rPr>
          <w:t>6</w:t>
        </w:r>
        <w:r>
          <w:fldChar w:fldCharType="end"/>
        </w:r>
      </w:p>
    </w:sdtContent>
  </w:sdt>
  <w:p w14:paraId="1430EEF7" w14:textId="77777777" w:rsidR="004A6BB3" w:rsidRDefault="004A6B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336A1"/>
    <w:multiLevelType w:val="hybridMultilevel"/>
    <w:tmpl w:val="53F41796"/>
    <w:lvl w:ilvl="0" w:tplc="5C0A4916">
      <w:start w:val="1"/>
      <w:numFmt w:val="decimal"/>
      <w:lvlText w:val="%1)"/>
      <w:lvlJc w:val="left"/>
      <w:pPr>
        <w:ind w:left="1069" w:hanging="360"/>
      </w:pPr>
      <w:rPr>
        <w:rFonts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47592F"/>
    <w:multiLevelType w:val="hybridMultilevel"/>
    <w:tmpl w:val="51B86D9A"/>
    <w:lvl w:ilvl="0" w:tplc="45727BD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596E49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9AA2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E7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65C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25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3E22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1C1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419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44D"/>
    <w:rsid w:val="000053E0"/>
    <w:rsid w:val="00006939"/>
    <w:rsid w:val="00006B62"/>
    <w:rsid w:val="00006CC2"/>
    <w:rsid w:val="000103F2"/>
    <w:rsid w:val="00011DB9"/>
    <w:rsid w:val="00015259"/>
    <w:rsid w:val="00015311"/>
    <w:rsid w:val="00016209"/>
    <w:rsid w:val="000204D7"/>
    <w:rsid w:val="00024149"/>
    <w:rsid w:val="0002621A"/>
    <w:rsid w:val="000279D6"/>
    <w:rsid w:val="00030518"/>
    <w:rsid w:val="00030AE9"/>
    <w:rsid w:val="000325C2"/>
    <w:rsid w:val="00034E5D"/>
    <w:rsid w:val="0003652C"/>
    <w:rsid w:val="000366B2"/>
    <w:rsid w:val="0004144A"/>
    <w:rsid w:val="0004184A"/>
    <w:rsid w:val="00045FA5"/>
    <w:rsid w:val="000464FF"/>
    <w:rsid w:val="000539DA"/>
    <w:rsid w:val="00055A15"/>
    <w:rsid w:val="00057531"/>
    <w:rsid w:val="000603E3"/>
    <w:rsid w:val="000613D5"/>
    <w:rsid w:val="00061784"/>
    <w:rsid w:val="0006273C"/>
    <w:rsid w:val="00063459"/>
    <w:rsid w:val="0006457F"/>
    <w:rsid w:val="00064A7C"/>
    <w:rsid w:val="00070DD0"/>
    <w:rsid w:val="0007107C"/>
    <w:rsid w:val="00071862"/>
    <w:rsid w:val="00071A29"/>
    <w:rsid w:val="00071AC5"/>
    <w:rsid w:val="00073020"/>
    <w:rsid w:val="00073414"/>
    <w:rsid w:val="00074286"/>
    <w:rsid w:val="000745CE"/>
    <w:rsid w:val="00075F7A"/>
    <w:rsid w:val="00076A3B"/>
    <w:rsid w:val="00077645"/>
    <w:rsid w:val="00082B9C"/>
    <w:rsid w:val="000833DE"/>
    <w:rsid w:val="00087353"/>
    <w:rsid w:val="00091A6C"/>
    <w:rsid w:val="00091BAE"/>
    <w:rsid w:val="00097C60"/>
    <w:rsid w:val="000A173A"/>
    <w:rsid w:val="000A21C7"/>
    <w:rsid w:val="000A21EF"/>
    <w:rsid w:val="000A7A49"/>
    <w:rsid w:val="000B1444"/>
    <w:rsid w:val="000B79C5"/>
    <w:rsid w:val="000C1E7E"/>
    <w:rsid w:val="000C2D4E"/>
    <w:rsid w:val="000C4098"/>
    <w:rsid w:val="000C787F"/>
    <w:rsid w:val="000D002F"/>
    <w:rsid w:val="000D1705"/>
    <w:rsid w:val="000D2F59"/>
    <w:rsid w:val="000D4A56"/>
    <w:rsid w:val="000E063F"/>
    <w:rsid w:val="000E3BEC"/>
    <w:rsid w:val="000E4859"/>
    <w:rsid w:val="000E7D09"/>
    <w:rsid w:val="000F075D"/>
    <w:rsid w:val="000F16C4"/>
    <w:rsid w:val="000F780E"/>
    <w:rsid w:val="00101514"/>
    <w:rsid w:val="00105EEA"/>
    <w:rsid w:val="00106B43"/>
    <w:rsid w:val="001126E5"/>
    <w:rsid w:val="001127FE"/>
    <w:rsid w:val="0011362C"/>
    <w:rsid w:val="0011503D"/>
    <w:rsid w:val="00115A03"/>
    <w:rsid w:val="001160A2"/>
    <w:rsid w:val="00120289"/>
    <w:rsid w:val="00120CC0"/>
    <w:rsid w:val="00121534"/>
    <w:rsid w:val="00126128"/>
    <w:rsid w:val="001275A9"/>
    <w:rsid w:val="00127C21"/>
    <w:rsid w:val="0013090E"/>
    <w:rsid w:val="00132374"/>
    <w:rsid w:val="0013497B"/>
    <w:rsid w:val="00134A9D"/>
    <w:rsid w:val="00134FD8"/>
    <w:rsid w:val="00135FBA"/>
    <w:rsid w:val="00136307"/>
    <w:rsid w:val="00136E1D"/>
    <w:rsid w:val="00137545"/>
    <w:rsid w:val="00137825"/>
    <w:rsid w:val="0014054E"/>
    <w:rsid w:val="00141E65"/>
    <w:rsid w:val="00141E79"/>
    <w:rsid w:val="00143865"/>
    <w:rsid w:val="0014444D"/>
    <w:rsid w:val="00144915"/>
    <w:rsid w:val="00144E41"/>
    <w:rsid w:val="001509BE"/>
    <w:rsid w:val="00151314"/>
    <w:rsid w:val="00152D30"/>
    <w:rsid w:val="00153093"/>
    <w:rsid w:val="00154EDB"/>
    <w:rsid w:val="00162F46"/>
    <w:rsid w:val="001641C4"/>
    <w:rsid w:val="00165E0E"/>
    <w:rsid w:val="001672E1"/>
    <w:rsid w:val="001679B8"/>
    <w:rsid w:val="001701DC"/>
    <w:rsid w:val="001734A6"/>
    <w:rsid w:val="001734D0"/>
    <w:rsid w:val="0017387A"/>
    <w:rsid w:val="00184473"/>
    <w:rsid w:val="0018580E"/>
    <w:rsid w:val="00187484"/>
    <w:rsid w:val="00187929"/>
    <w:rsid w:val="001900FD"/>
    <w:rsid w:val="00195573"/>
    <w:rsid w:val="0019683D"/>
    <w:rsid w:val="00196AF5"/>
    <w:rsid w:val="00197670"/>
    <w:rsid w:val="00197A91"/>
    <w:rsid w:val="001A0246"/>
    <w:rsid w:val="001A04F6"/>
    <w:rsid w:val="001A39DF"/>
    <w:rsid w:val="001A75C6"/>
    <w:rsid w:val="001A7B8C"/>
    <w:rsid w:val="001B0837"/>
    <w:rsid w:val="001B4962"/>
    <w:rsid w:val="001B61E1"/>
    <w:rsid w:val="001C13AF"/>
    <w:rsid w:val="001C1A8D"/>
    <w:rsid w:val="001C4D1F"/>
    <w:rsid w:val="001C52E2"/>
    <w:rsid w:val="001D03FC"/>
    <w:rsid w:val="001D06CE"/>
    <w:rsid w:val="001D2F40"/>
    <w:rsid w:val="001E17C5"/>
    <w:rsid w:val="001E593E"/>
    <w:rsid w:val="001E6D89"/>
    <w:rsid w:val="001E6DC8"/>
    <w:rsid w:val="001F1D8F"/>
    <w:rsid w:val="001F291B"/>
    <w:rsid w:val="001F449B"/>
    <w:rsid w:val="001F4D7F"/>
    <w:rsid w:val="001F5D93"/>
    <w:rsid w:val="0020012C"/>
    <w:rsid w:val="00204874"/>
    <w:rsid w:val="002052E2"/>
    <w:rsid w:val="00207BD3"/>
    <w:rsid w:val="00207C85"/>
    <w:rsid w:val="00213F09"/>
    <w:rsid w:val="00215E8B"/>
    <w:rsid w:val="00222DCA"/>
    <w:rsid w:val="00223CC4"/>
    <w:rsid w:val="00224DF0"/>
    <w:rsid w:val="00224EA8"/>
    <w:rsid w:val="00226102"/>
    <w:rsid w:val="0022652E"/>
    <w:rsid w:val="00226BBF"/>
    <w:rsid w:val="00236129"/>
    <w:rsid w:val="00240A63"/>
    <w:rsid w:val="00241D30"/>
    <w:rsid w:val="0024530F"/>
    <w:rsid w:val="00247120"/>
    <w:rsid w:val="00247B5C"/>
    <w:rsid w:val="00247F7E"/>
    <w:rsid w:val="002510E9"/>
    <w:rsid w:val="002543C3"/>
    <w:rsid w:val="00261C1E"/>
    <w:rsid w:val="00264BD4"/>
    <w:rsid w:val="00271C78"/>
    <w:rsid w:val="00272448"/>
    <w:rsid w:val="00274952"/>
    <w:rsid w:val="002840C5"/>
    <w:rsid w:val="002873AC"/>
    <w:rsid w:val="00287988"/>
    <w:rsid w:val="002906A4"/>
    <w:rsid w:val="00290F0A"/>
    <w:rsid w:val="0029306D"/>
    <w:rsid w:val="002A1934"/>
    <w:rsid w:val="002A2CBA"/>
    <w:rsid w:val="002A6C1A"/>
    <w:rsid w:val="002B1DFF"/>
    <w:rsid w:val="002B35CB"/>
    <w:rsid w:val="002C03E4"/>
    <w:rsid w:val="002C3010"/>
    <w:rsid w:val="002C397F"/>
    <w:rsid w:val="002C3A0B"/>
    <w:rsid w:val="002C3E2C"/>
    <w:rsid w:val="002C6C9F"/>
    <w:rsid w:val="002C6D9E"/>
    <w:rsid w:val="002C74A3"/>
    <w:rsid w:val="002C7632"/>
    <w:rsid w:val="002C79E1"/>
    <w:rsid w:val="002D1C3C"/>
    <w:rsid w:val="002D588A"/>
    <w:rsid w:val="002D61FE"/>
    <w:rsid w:val="002E264C"/>
    <w:rsid w:val="002E3168"/>
    <w:rsid w:val="002F5BBF"/>
    <w:rsid w:val="003104B0"/>
    <w:rsid w:val="00311BB7"/>
    <w:rsid w:val="00311DD4"/>
    <w:rsid w:val="00315630"/>
    <w:rsid w:val="00316217"/>
    <w:rsid w:val="003277AB"/>
    <w:rsid w:val="003301E5"/>
    <w:rsid w:val="00331360"/>
    <w:rsid w:val="003315FE"/>
    <w:rsid w:val="00331BD5"/>
    <w:rsid w:val="00331BDC"/>
    <w:rsid w:val="0033262F"/>
    <w:rsid w:val="00332C55"/>
    <w:rsid w:val="00332E8A"/>
    <w:rsid w:val="003358E2"/>
    <w:rsid w:val="0034267A"/>
    <w:rsid w:val="003446B3"/>
    <w:rsid w:val="00350C86"/>
    <w:rsid w:val="0035376A"/>
    <w:rsid w:val="003552B7"/>
    <w:rsid w:val="003561DE"/>
    <w:rsid w:val="00356F39"/>
    <w:rsid w:val="00357DBC"/>
    <w:rsid w:val="003627B3"/>
    <w:rsid w:val="0036440A"/>
    <w:rsid w:val="00364D1E"/>
    <w:rsid w:val="0036538E"/>
    <w:rsid w:val="00367629"/>
    <w:rsid w:val="00371E95"/>
    <w:rsid w:val="00372A62"/>
    <w:rsid w:val="003775CB"/>
    <w:rsid w:val="00380FA4"/>
    <w:rsid w:val="00381696"/>
    <w:rsid w:val="00387909"/>
    <w:rsid w:val="00391468"/>
    <w:rsid w:val="003914A7"/>
    <w:rsid w:val="0039354C"/>
    <w:rsid w:val="0039364C"/>
    <w:rsid w:val="0039641A"/>
    <w:rsid w:val="003A39CA"/>
    <w:rsid w:val="003A57BA"/>
    <w:rsid w:val="003A6E08"/>
    <w:rsid w:val="003C2B23"/>
    <w:rsid w:val="003C5E63"/>
    <w:rsid w:val="003D08F9"/>
    <w:rsid w:val="003D17C2"/>
    <w:rsid w:val="003D3926"/>
    <w:rsid w:val="003D3E6F"/>
    <w:rsid w:val="003D7831"/>
    <w:rsid w:val="003E0B85"/>
    <w:rsid w:val="003E0CB6"/>
    <w:rsid w:val="003E4E0D"/>
    <w:rsid w:val="003E6731"/>
    <w:rsid w:val="003E6748"/>
    <w:rsid w:val="003F0CEB"/>
    <w:rsid w:val="003F100B"/>
    <w:rsid w:val="003F5FA5"/>
    <w:rsid w:val="003F6026"/>
    <w:rsid w:val="003F6F2C"/>
    <w:rsid w:val="003F7D4A"/>
    <w:rsid w:val="00400ED5"/>
    <w:rsid w:val="004066EC"/>
    <w:rsid w:val="00407126"/>
    <w:rsid w:val="004101DE"/>
    <w:rsid w:val="00412CBB"/>
    <w:rsid w:val="00413452"/>
    <w:rsid w:val="00414929"/>
    <w:rsid w:val="00416290"/>
    <w:rsid w:val="00417085"/>
    <w:rsid w:val="004205D1"/>
    <w:rsid w:val="004215FF"/>
    <w:rsid w:val="004229FF"/>
    <w:rsid w:val="00422D77"/>
    <w:rsid w:val="00430860"/>
    <w:rsid w:val="00434095"/>
    <w:rsid w:val="0043493F"/>
    <w:rsid w:val="00435285"/>
    <w:rsid w:val="0043678C"/>
    <w:rsid w:val="00436C25"/>
    <w:rsid w:val="00437C56"/>
    <w:rsid w:val="004412A9"/>
    <w:rsid w:val="004414A8"/>
    <w:rsid w:val="0044169A"/>
    <w:rsid w:val="004451A2"/>
    <w:rsid w:val="00445834"/>
    <w:rsid w:val="00446699"/>
    <w:rsid w:val="00447554"/>
    <w:rsid w:val="0045241A"/>
    <w:rsid w:val="004536CA"/>
    <w:rsid w:val="004541BF"/>
    <w:rsid w:val="00454B84"/>
    <w:rsid w:val="00455876"/>
    <w:rsid w:val="00465245"/>
    <w:rsid w:val="0047203C"/>
    <w:rsid w:val="00473AD4"/>
    <w:rsid w:val="004802C3"/>
    <w:rsid w:val="00484989"/>
    <w:rsid w:val="00485F00"/>
    <w:rsid w:val="0049053E"/>
    <w:rsid w:val="00490BAC"/>
    <w:rsid w:val="0049479A"/>
    <w:rsid w:val="004A040F"/>
    <w:rsid w:val="004A05E5"/>
    <w:rsid w:val="004A0675"/>
    <w:rsid w:val="004A6B56"/>
    <w:rsid w:val="004A6BB3"/>
    <w:rsid w:val="004A6D5A"/>
    <w:rsid w:val="004B008C"/>
    <w:rsid w:val="004B02D9"/>
    <w:rsid w:val="004B19C6"/>
    <w:rsid w:val="004B1C3F"/>
    <w:rsid w:val="004B26D3"/>
    <w:rsid w:val="004B5CD5"/>
    <w:rsid w:val="004B7691"/>
    <w:rsid w:val="004C0793"/>
    <w:rsid w:val="004C20ED"/>
    <w:rsid w:val="004C53BC"/>
    <w:rsid w:val="004D1783"/>
    <w:rsid w:val="004D4723"/>
    <w:rsid w:val="004D5AD8"/>
    <w:rsid w:val="004D7D2A"/>
    <w:rsid w:val="004E4971"/>
    <w:rsid w:val="004E5BE9"/>
    <w:rsid w:val="004E75B6"/>
    <w:rsid w:val="004F1A9B"/>
    <w:rsid w:val="004F3628"/>
    <w:rsid w:val="004F373E"/>
    <w:rsid w:val="00505C66"/>
    <w:rsid w:val="00505F6B"/>
    <w:rsid w:val="00507808"/>
    <w:rsid w:val="005133A8"/>
    <w:rsid w:val="00513AAB"/>
    <w:rsid w:val="00516C61"/>
    <w:rsid w:val="00521BD7"/>
    <w:rsid w:val="00522042"/>
    <w:rsid w:val="00527AFB"/>
    <w:rsid w:val="005303F2"/>
    <w:rsid w:val="00530B67"/>
    <w:rsid w:val="00530FBA"/>
    <w:rsid w:val="0053318C"/>
    <w:rsid w:val="0053434D"/>
    <w:rsid w:val="0053696D"/>
    <w:rsid w:val="00540E16"/>
    <w:rsid w:val="005414D4"/>
    <w:rsid w:val="00542806"/>
    <w:rsid w:val="00546AB9"/>
    <w:rsid w:val="00555406"/>
    <w:rsid w:val="00560277"/>
    <w:rsid w:val="00563753"/>
    <w:rsid w:val="00564026"/>
    <w:rsid w:val="00564D18"/>
    <w:rsid w:val="00565BF8"/>
    <w:rsid w:val="005662F8"/>
    <w:rsid w:val="00572F24"/>
    <w:rsid w:val="00575032"/>
    <w:rsid w:val="0057515E"/>
    <w:rsid w:val="0057665A"/>
    <w:rsid w:val="0057767D"/>
    <w:rsid w:val="00580143"/>
    <w:rsid w:val="00580C59"/>
    <w:rsid w:val="00586FD0"/>
    <w:rsid w:val="00587187"/>
    <w:rsid w:val="00590F0A"/>
    <w:rsid w:val="005924D6"/>
    <w:rsid w:val="005941CE"/>
    <w:rsid w:val="0059491E"/>
    <w:rsid w:val="00595630"/>
    <w:rsid w:val="00595F65"/>
    <w:rsid w:val="00597108"/>
    <w:rsid w:val="005A0C42"/>
    <w:rsid w:val="005A0FC2"/>
    <w:rsid w:val="005A18C5"/>
    <w:rsid w:val="005A3F2D"/>
    <w:rsid w:val="005A4049"/>
    <w:rsid w:val="005A4081"/>
    <w:rsid w:val="005A47FF"/>
    <w:rsid w:val="005B080F"/>
    <w:rsid w:val="005B106B"/>
    <w:rsid w:val="005B54B0"/>
    <w:rsid w:val="005B5A5F"/>
    <w:rsid w:val="005B5F20"/>
    <w:rsid w:val="005B6B9B"/>
    <w:rsid w:val="005B728F"/>
    <w:rsid w:val="005B73D1"/>
    <w:rsid w:val="005C20D9"/>
    <w:rsid w:val="005C41CA"/>
    <w:rsid w:val="005C6254"/>
    <w:rsid w:val="005D229F"/>
    <w:rsid w:val="005D4FE3"/>
    <w:rsid w:val="005D63D7"/>
    <w:rsid w:val="005E07C4"/>
    <w:rsid w:val="005E3848"/>
    <w:rsid w:val="005E3FF3"/>
    <w:rsid w:val="005E4407"/>
    <w:rsid w:val="005F016D"/>
    <w:rsid w:val="005F0216"/>
    <w:rsid w:val="005F290C"/>
    <w:rsid w:val="005F3DE7"/>
    <w:rsid w:val="005F4E74"/>
    <w:rsid w:val="005F64C6"/>
    <w:rsid w:val="005F73C0"/>
    <w:rsid w:val="005F7C6C"/>
    <w:rsid w:val="006009AC"/>
    <w:rsid w:val="00604270"/>
    <w:rsid w:val="00604D1D"/>
    <w:rsid w:val="00606A3D"/>
    <w:rsid w:val="0061139E"/>
    <w:rsid w:val="00616BA6"/>
    <w:rsid w:val="00621409"/>
    <w:rsid w:val="00631795"/>
    <w:rsid w:val="006376DC"/>
    <w:rsid w:val="00640399"/>
    <w:rsid w:val="00641C6F"/>
    <w:rsid w:val="006438AF"/>
    <w:rsid w:val="00644B40"/>
    <w:rsid w:val="0064615C"/>
    <w:rsid w:val="00646611"/>
    <w:rsid w:val="00646C2B"/>
    <w:rsid w:val="00650F44"/>
    <w:rsid w:val="00651996"/>
    <w:rsid w:val="00652435"/>
    <w:rsid w:val="006529D8"/>
    <w:rsid w:val="00653FBC"/>
    <w:rsid w:val="006616E4"/>
    <w:rsid w:val="00662020"/>
    <w:rsid w:val="006629B7"/>
    <w:rsid w:val="00664271"/>
    <w:rsid w:val="00667678"/>
    <w:rsid w:val="006733C2"/>
    <w:rsid w:val="006772FE"/>
    <w:rsid w:val="00680A22"/>
    <w:rsid w:val="00681617"/>
    <w:rsid w:val="00683C46"/>
    <w:rsid w:val="00686378"/>
    <w:rsid w:val="00691B22"/>
    <w:rsid w:val="0069235B"/>
    <w:rsid w:val="0069396D"/>
    <w:rsid w:val="00693C88"/>
    <w:rsid w:val="00694117"/>
    <w:rsid w:val="00694512"/>
    <w:rsid w:val="00695C0F"/>
    <w:rsid w:val="00695E84"/>
    <w:rsid w:val="00696762"/>
    <w:rsid w:val="006968CA"/>
    <w:rsid w:val="006A0DE1"/>
    <w:rsid w:val="006A1B93"/>
    <w:rsid w:val="006A36B4"/>
    <w:rsid w:val="006A48AD"/>
    <w:rsid w:val="006A7053"/>
    <w:rsid w:val="006A7D5B"/>
    <w:rsid w:val="006A7F82"/>
    <w:rsid w:val="006B0D4D"/>
    <w:rsid w:val="006B2162"/>
    <w:rsid w:val="006B5E80"/>
    <w:rsid w:val="006B650A"/>
    <w:rsid w:val="006C1B23"/>
    <w:rsid w:val="006C1E1D"/>
    <w:rsid w:val="006C279D"/>
    <w:rsid w:val="006C2FE2"/>
    <w:rsid w:val="006C7C43"/>
    <w:rsid w:val="006D0CA3"/>
    <w:rsid w:val="006D5026"/>
    <w:rsid w:val="006D7482"/>
    <w:rsid w:val="006E0EC5"/>
    <w:rsid w:val="006E0F74"/>
    <w:rsid w:val="006E0F8A"/>
    <w:rsid w:val="006E2740"/>
    <w:rsid w:val="006E3884"/>
    <w:rsid w:val="006E561A"/>
    <w:rsid w:val="006E78A5"/>
    <w:rsid w:val="006E7DDE"/>
    <w:rsid w:val="006F0488"/>
    <w:rsid w:val="006F073E"/>
    <w:rsid w:val="0070694F"/>
    <w:rsid w:val="00706E52"/>
    <w:rsid w:val="00710D3B"/>
    <w:rsid w:val="00711009"/>
    <w:rsid w:val="00711A3C"/>
    <w:rsid w:val="00711C18"/>
    <w:rsid w:val="00712044"/>
    <w:rsid w:val="00717887"/>
    <w:rsid w:val="00717C95"/>
    <w:rsid w:val="00717ED8"/>
    <w:rsid w:val="00720687"/>
    <w:rsid w:val="00725E7F"/>
    <w:rsid w:val="0072754D"/>
    <w:rsid w:val="00730A3C"/>
    <w:rsid w:val="00735AF9"/>
    <w:rsid w:val="007366FA"/>
    <w:rsid w:val="0074796E"/>
    <w:rsid w:val="00747E58"/>
    <w:rsid w:val="007513EE"/>
    <w:rsid w:val="00753722"/>
    <w:rsid w:val="00754227"/>
    <w:rsid w:val="0075487B"/>
    <w:rsid w:val="00755A2F"/>
    <w:rsid w:val="00755B41"/>
    <w:rsid w:val="00755EDF"/>
    <w:rsid w:val="00761AA5"/>
    <w:rsid w:val="00762158"/>
    <w:rsid w:val="0076301F"/>
    <w:rsid w:val="00765074"/>
    <w:rsid w:val="00765CD4"/>
    <w:rsid w:val="007663E9"/>
    <w:rsid w:val="00772753"/>
    <w:rsid w:val="0077736D"/>
    <w:rsid w:val="00777D61"/>
    <w:rsid w:val="007817FC"/>
    <w:rsid w:val="0078393E"/>
    <w:rsid w:val="00784CB1"/>
    <w:rsid w:val="007868EE"/>
    <w:rsid w:val="0079230A"/>
    <w:rsid w:val="00792E24"/>
    <w:rsid w:val="00796CB9"/>
    <w:rsid w:val="007A2378"/>
    <w:rsid w:val="007A245A"/>
    <w:rsid w:val="007A2BBF"/>
    <w:rsid w:val="007A3686"/>
    <w:rsid w:val="007A3826"/>
    <w:rsid w:val="007A6E3B"/>
    <w:rsid w:val="007B1DA2"/>
    <w:rsid w:val="007B1FD4"/>
    <w:rsid w:val="007B3124"/>
    <w:rsid w:val="007B33CB"/>
    <w:rsid w:val="007B50DF"/>
    <w:rsid w:val="007C010D"/>
    <w:rsid w:val="007C4DC8"/>
    <w:rsid w:val="007C7573"/>
    <w:rsid w:val="007C79C8"/>
    <w:rsid w:val="007D0BB1"/>
    <w:rsid w:val="007E25AD"/>
    <w:rsid w:val="007E31ED"/>
    <w:rsid w:val="007E3ADD"/>
    <w:rsid w:val="007E3C01"/>
    <w:rsid w:val="007E50F0"/>
    <w:rsid w:val="007F3CD6"/>
    <w:rsid w:val="007F43C4"/>
    <w:rsid w:val="007F4963"/>
    <w:rsid w:val="007F6559"/>
    <w:rsid w:val="007F65B8"/>
    <w:rsid w:val="007F7C8B"/>
    <w:rsid w:val="00803511"/>
    <w:rsid w:val="00814460"/>
    <w:rsid w:val="0081495A"/>
    <w:rsid w:val="00814E23"/>
    <w:rsid w:val="0082645E"/>
    <w:rsid w:val="0083339C"/>
    <w:rsid w:val="00833556"/>
    <w:rsid w:val="00834884"/>
    <w:rsid w:val="008353E1"/>
    <w:rsid w:val="008364E4"/>
    <w:rsid w:val="00836A10"/>
    <w:rsid w:val="00841650"/>
    <w:rsid w:val="00842393"/>
    <w:rsid w:val="008445CB"/>
    <w:rsid w:val="0084489E"/>
    <w:rsid w:val="00846C37"/>
    <w:rsid w:val="00850F63"/>
    <w:rsid w:val="00853A4F"/>
    <w:rsid w:val="00856737"/>
    <w:rsid w:val="00870B57"/>
    <w:rsid w:val="00872991"/>
    <w:rsid w:val="00872B8E"/>
    <w:rsid w:val="0087320B"/>
    <w:rsid w:val="00873EB4"/>
    <w:rsid w:val="00875060"/>
    <w:rsid w:val="0087602E"/>
    <w:rsid w:val="00876E7F"/>
    <w:rsid w:val="00876FF4"/>
    <w:rsid w:val="008774FE"/>
    <w:rsid w:val="00877B0A"/>
    <w:rsid w:val="00882378"/>
    <w:rsid w:val="00883705"/>
    <w:rsid w:val="0088407F"/>
    <w:rsid w:val="0088453A"/>
    <w:rsid w:val="00884E58"/>
    <w:rsid w:val="0088536E"/>
    <w:rsid w:val="0088578C"/>
    <w:rsid w:val="00887F0C"/>
    <w:rsid w:val="00896D3C"/>
    <w:rsid w:val="008A2527"/>
    <w:rsid w:val="008A2784"/>
    <w:rsid w:val="008A2FBF"/>
    <w:rsid w:val="008A4F3C"/>
    <w:rsid w:val="008A4FB4"/>
    <w:rsid w:val="008B0DAA"/>
    <w:rsid w:val="008B14C5"/>
    <w:rsid w:val="008B1BF5"/>
    <w:rsid w:val="008B252E"/>
    <w:rsid w:val="008B63EB"/>
    <w:rsid w:val="008C0674"/>
    <w:rsid w:val="008C23C0"/>
    <w:rsid w:val="008C25C3"/>
    <w:rsid w:val="008C3686"/>
    <w:rsid w:val="008C4046"/>
    <w:rsid w:val="008C651E"/>
    <w:rsid w:val="008C66EC"/>
    <w:rsid w:val="008C69E2"/>
    <w:rsid w:val="008C6C84"/>
    <w:rsid w:val="008D1A12"/>
    <w:rsid w:val="008D2BC9"/>
    <w:rsid w:val="008D5381"/>
    <w:rsid w:val="008D7BEE"/>
    <w:rsid w:val="008E11BD"/>
    <w:rsid w:val="008E3387"/>
    <w:rsid w:val="008E45A1"/>
    <w:rsid w:val="008E49B0"/>
    <w:rsid w:val="008E6351"/>
    <w:rsid w:val="008E7EDB"/>
    <w:rsid w:val="008F0600"/>
    <w:rsid w:val="008F1354"/>
    <w:rsid w:val="008F3677"/>
    <w:rsid w:val="008F472A"/>
    <w:rsid w:val="008F4F94"/>
    <w:rsid w:val="00903B35"/>
    <w:rsid w:val="00912A18"/>
    <w:rsid w:val="009139F2"/>
    <w:rsid w:val="00913FC9"/>
    <w:rsid w:val="00922765"/>
    <w:rsid w:val="009244A4"/>
    <w:rsid w:val="0092527B"/>
    <w:rsid w:val="00926BFF"/>
    <w:rsid w:val="00927066"/>
    <w:rsid w:val="00932E99"/>
    <w:rsid w:val="00933769"/>
    <w:rsid w:val="00935A7D"/>
    <w:rsid w:val="009442F1"/>
    <w:rsid w:val="00947C56"/>
    <w:rsid w:val="00951E0F"/>
    <w:rsid w:val="00954243"/>
    <w:rsid w:val="009550EF"/>
    <w:rsid w:val="0095557E"/>
    <w:rsid w:val="009607B0"/>
    <w:rsid w:val="0096118F"/>
    <w:rsid w:val="00961283"/>
    <w:rsid w:val="009629A6"/>
    <w:rsid w:val="00963216"/>
    <w:rsid w:val="00964212"/>
    <w:rsid w:val="0096740F"/>
    <w:rsid w:val="00972366"/>
    <w:rsid w:val="0097560D"/>
    <w:rsid w:val="00981D5E"/>
    <w:rsid w:val="009825ED"/>
    <w:rsid w:val="00982E94"/>
    <w:rsid w:val="009837ED"/>
    <w:rsid w:val="00986F94"/>
    <w:rsid w:val="00991602"/>
    <w:rsid w:val="009935A3"/>
    <w:rsid w:val="009935FD"/>
    <w:rsid w:val="009964A6"/>
    <w:rsid w:val="009A007A"/>
    <w:rsid w:val="009A2C48"/>
    <w:rsid w:val="009A584A"/>
    <w:rsid w:val="009A6D19"/>
    <w:rsid w:val="009A76FF"/>
    <w:rsid w:val="009A7AE5"/>
    <w:rsid w:val="009B23BE"/>
    <w:rsid w:val="009B3F5C"/>
    <w:rsid w:val="009B4386"/>
    <w:rsid w:val="009B528C"/>
    <w:rsid w:val="009B79E0"/>
    <w:rsid w:val="009C03D7"/>
    <w:rsid w:val="009C126F"/>
    <w:rsid w:val="009C1D8C"/>
    <w:rsid w:val="009C1E17"/>
    <w:rsid w:val="009C2F85"/>
    <w:rsid w:val="009C303C"/>
    <w:rsid w:val="009C32E2"/>
    <w:rsid w:val="009C585A"/>
    <w:rsid w:val="009D0D36"/>
    <w:rsid w:val="009D1C9D"/>
    <w:rsid w:val="009E0457"/>
    <w:rsid w:val="009E06B2"/>
    <w:rsid w:val="009E0964"/>
    <w:rsid w:val="009E0C7A"/>
    <w:rsid w:val="009E1F9D"/>
    <w:rsid w:val="009E3E8C"/>
    <w:rsid w:val="009F3476"/>
    <w:rsid w:val="00A04859"/>
    <w:rsid w:val="00A05F14"/>
    <w:rsid w:val="00A07977"/>
    <w:rsid w:val="00A1350F"/>
    <w:rsid w:val="00A22BB2"/>
    <w:rsid w:val="00A23F8B"/>
    <w:rsid w:val="00A24235"/>
    <w:rsid w:val="00A275E7"/>
    <w:rsid w:val="00A30468"/>
    <w:rsid w:val="00A326F2"/>
    <w:rsid w:val="00A4049A"/>
    <w:rsid w:val="00A406C4"/>
    <w:rsid w:val="00A54FCB"/>
    <w:rsid w:val="00A55CD8"/>
    <w:rsid w:val="00A57CA9"/>
    <w:rsid w:val="00A619EA"/>
    <w:rsid w:val="00A61F51"/>
    <w:rsid w:val="00A64737"/>
    <w:rsid w:val="00A64B1D"/>
    <w:rsid w:val="00A668F7"/>
    <w:rsid w:val="00A71A26"/>
    <w:rsid w:val="00A74495"/>
    <w:rsid w:val="00A7660D"/>
    <w:rsid w:val="00A837CB"/>
    <w:rsid w:val="00A85F63"/>
    <w:rsid w:val="00A90735"/>
    <w:rsid w:val="00A9388C"/>
    <w:rsid w:val="00A95B74"/>
    <w:rsid w:val="00A9742C"/>
    <w:rsid w:val="00AA1ECF"/>
    <w:rsid w:val="00AA2387"/>
    <w:rsid w:val="00AA2876"/>
    <w:rsid w:val="00AA36FA"/>
    <w:rsid w:val="00AA451E"/>
    <w:rsid w:val="00AA74B0"/>
    <w:rsid w:val="00AB0354"/>
    <w:rsid w:val="00AB0FAA"/>
    <w:rsid w:val="00AB3A8F"/>
    <w:rsid w:val="00AB4BA6"/>
    <w:rsid w:val="00AC1411"/>
    <w:rsid w:val="00AC1F99"/>
    <w:rsid w:val="00AC2876"/>
    <w:rsid w:val="00AC2F78"/>
    <w:rsid w:val="00AC43E6"/>
    <w:rsid w:val="00AC4A98"/>
    <w:rsid w:val="00AC6518"/>
    <w:rsid w:val="00AD0052"/>
    <w:rsid w:val="00AD0194"/>
    <w:rsid w:val="00AD4A3E"/>
    <w:rsid w:val="00AD51C8"/>
    <w:rsid w:val="00AD5CAF"/>
    <w:rsid w:val="00AD705C"/>
    <w:rsid w:val="00AD7182"/>
    <w:rsid w:val="00AE0A5E"/>
    <w:rsid w:val="00AE0E90"/>
    <w:rsid w:val="00AE3097"/>
    <w:rsid w:val="00AE38C4"/>
    <w:rsid w:val="00AE6375"/>
    <w:rsid w:val="00AE6501"/>
    <w:rsid w:val="00AE752D"/>
    <w:rsid w:val="00AF3E0A"/>
    <w:rsid w:val="00AF3F0E"/>
    <w:rsid w:val="00AF6A20"/>
    <w:rsid w:val="00B03439"/>
    <w:rsid w:val="00B041BC"/>
    <w:rsid w:val="00B070E1"/>
    <w:rsid w:val="00B11BF5"/>
    <w:rsid w:val="00B12F91"/>
    <w:rsid w:val="00B17ECC"/>
    <w:rsid w:val="00B20B11"/>
    <w:rsid w:val="00B228C1"/>
    <w:rsid w:val="00B23276"/>
    <w:rsid w:val="00B271B7"/>
    <w:rsid w:val="00B27570"/>
    <w:rsid w:val="00B312ED"/>
    <w:rsid w:val="00B3342C"/>
    <w:rsid w:val="00B33489"/>
    <w:rsid w:val="00B34312"/>
    <w:rsid w:val="00B3529A"/>
    <w:rsid w:val="00B37F5E"/>
    <w:rsid w:val="00B40970"/>
    <w:rsid w:val="00B427D6"/>
    <w:rsid w:val="00B44C38"/>
    <w:rsid w:val="00B45170"/>
    <w:rsid w:val="00B453DB"/>
    <w:rsid w:val="00B46765"/>
    <w:rsid w:val="00B4679D"/>
    <w:rsid w:val="00B508BA"/>
    <w:rsid w:val="00B515E2"/>
    <w:rsid w:val="00B516EF"/>
    <w:rsid w:val="00B526A3"/>
    <w:rsid w:val="00B6008A"/>
    <w:rsid w:val="00B607C3"/>
    <w:rsid w:val="00B616AA"/>
    <w:rsid w:val="00B638D1"/>
    <w:rsid w:val="00B6513E"/>
    <w:rsid w:val="00B6776C"/>
    <w:rsid w:val="00B70C7A"/>
    <w:rsid w:val="00B714FC"/>
    <w:rsid w:val="00B71787"/>
    <w:rsid w:val="00B72970"/>
    <w:rsid w:val="00B72A85"/>
    <w:rsid w:val="00B72F98"/>
    <w:rsid w:val="00B73623"/>
    <w:rsid w:val="00B73E6C"/>
    <w:rsid w:val="00B74E15"/>
    <w:rsid w:val="00B750FE"/>
    <w:rsid w:val="00B77837"/>
    <w:rsid w:val="00B81267"/>
    <w:rsid w:val="00B92591"/>
    <w:rsid w:val="00BA0784"/>
    <w:rsid w:val="00BA2436"/>
    <w:rsid w:val="00BA3484"/>
    <w:rsid w:val="00BB03B8"/>
    <w:rsid w:val="00BB3941"/>
    <w:rsid w:val="00BB57C3"/>
    <w:rsid w:val="00BB5D13"/>
    <w:rsid w:val="00BB75E9"/>
    <w:rsid w:val="00BC379C"/>
    <w:rsid w:val="00BC7DA6"/>
    <w:rsid w:val="00BD2B09"/>
    <w:rsid w:val="00BD30CC"/>
    <w:rsid w:val="00BD3779"/>
    <w:rsid w:val="00BD6F47"/>
    <w:rsid w:val="00BE0460"/>
    <w:rsid w:val="00BE1324"/>
    <w:rsid w:val="00BE137B"/>
    <w:rsid w:val="00BE150E"/>
    <w:rsid w:val="00BE2CA7"/>
    <w:rsid w:val="00BF355A"/>
    <w:rsid w:val="00BF46FF"/>
    <w:rsid w:val="00BF4A99"/>
    <w:rsid w:val="00BF66B6"/>
    <w:rsid w:val="00BF6E1C"/>
    <w:rsid w:val="00BF77D7"/>
    <w:rsid w:val="00C02318"/>
    <w:rsid w:val="00C07BBE"/>
    <w:rsid w:val="00C103A3"/>
    <w:rsid w:val="00C10754"/>
    <w:rsid w:val="00C10B42"/>
    <w:rsid w:val="00C120BE"/>
    <w:rsid w:val="00C12787"/>
    <w:rsid w:val="00C21CB7"/>
    <w:rsid w:val="00C261FB"/>
    <w:rsid w:val="00C26756"/>
    <w:rsid w:val="00C267DA"/>
    <w:rsid w:val="00C3191E"/>
    <w:rsid w:val="00C35708"/>
    <w:rsid w:val="00C46BAA"/>
    <w:rsid w:val="00C5227D"/>
    <w:rsid w:val="00C5337E"/>
    <w:rsid w:val="00C553A2"/>
    <w:rsid w:val="00C553AB"/>
    <w:rsid w:val="00C56655"/>
    <w:rsid w:val="00C56A2F"/>
    <w:rsid w:val="00C62597"/>
    <w:rsid w:val="00C7138E"/>
    <w:rsid w:val="00C75670"/>
    <w:rsid w:val="00C762AD"/>
    <w:rsid w:val="00C77527"/>
    <w:rsid w:val="00C81C5D"/>
    <w:rsid w:val="00C82C36"/>
    <w:rsid w:val="00C83650"/>
    <w:rsid w:val="00C84790"/>
    <w:rsid w:val="00C874B9"/>
    <w:rsid w:val="00C87DE3"/>
    <w:rsid w:val="00C918DC"/>
    <w:rsid w:val="00C94123"/>
    <w:rsid w:val="00C9529C"/>
    <w:rsid w:val="00CA1A21"/>
    <w:rsid w:val="00CA1D60"/>
    <w:rsid w:val="00CA235D"/>
    <w:rsid w:val="00CA4EAA"/>
    <w:rsid w:val="00CA50BC"/>
    <w:rsid w:val="00CA5446"/>
    <w:rsid w:val="00CA6D06"/>
    <w:rsid w:val="00CB3057"/>
    <w:rsid w:val="00CB3346"/>
    <w:rsid w:val="00CC1D8D"/>
    <w:rsid w:val="00CC1E16"/>
    <w:rsid w:val="00CC4D0C"/>
    <w:rsid w:val="00CC5D70"/>
    <w:rsid w:val="00CC6129"/>
    <w:rsid w:val="00CC6369"/>
    <w:rsid w:val="00CC79FA"/>
    <w:rsid w:val="00CD129C"/>
    <w:rsid w:val="00CD23C6"/>
    <w:rsid w:val="00CD2956"/>
    <w:rsid w:val="00CD37B0"/>
    <w:rsid w:val="00CD5127"/>
    <w:rsid w:val="00CE1BA6"/>
    <w:rsid w:val="00CE3A4D"/>
    <w:rsid w:val="00CE6D07"/>
    <w:rsid w:val="00CF1062"/>
    <w:rsid w:val="00CF2177"/>
    <w:rsid w:val="00CF260C"/>
    <w:rsid w:val="00CF2EF0"/>
    <w:rsid w:val="00CF3CFB"/>
    <w:rsid w:val="00CF41FB"/>
    <w:rsid w:val="00CF5E77"/>
    <w:rsid w:val="00CF6A24"/>
    <w:rsid w:val="00D05FE5"/>
    <w:rsid w:val="00D07B1A"/>
    <w:rsid w:val="00D15816"/>
    <w:rsid w:val="00D16AE1"/>
    <w:rsid w:val="00D21072"/>
    <w:rsid w:val="00D21AAE"/>
    <w:rsid w:val="00D24B81"/>
    <w:rsid w:val="00D30A71"/>
    <w:rsid w:val="00D3554B"/>
    <w:rsid w:val="00D4227F"/>
    <w:rsid w:val="00D46E88"/>
    <w:rsid w:val="00D474B1"/>
    <w:rsid w:val="00D5068F"/>
    <w:rsid w:val="00D50730"/>
    <w:rsid w:val="00D54C17"/>
    <w:rsid w:val="00D619FA"/>
    <w:rsid w:val="00D630DA"/>
    <w:rsid w:val="00D658B1"/>
    <w:rsid w:val="00D66117"/>
    <w:rsid w:val="00D71A05"/>
    <w:rsid w:val="00D722F9"/>
    <w:rsid w:val="00D751AE"/>
    <w:rsid w:val="00D76295"/>
    <w:rsid w:val="00D76868"/>
    <w:rsid w:val="00D772E3"/>
    <w:rsid w:val="00D80E76"/>
    <w:rsid w:val="00D87322"/>
    <w:rsid w:val="00D90C53"/>
    <w:rsid w:val="00D90CC6"/>
    <w:rsid w:val="00D9202F"/>
    <w:rsid w:val="00D9273C"/>
    <w:rsid w:val="00D93F5B"/>
    <w:rsid w:val="00D94F03"/>
    <w:rsid w:val="00D969C4"/>
    <w:rsid w:val="00DA3C5E"/>
    <w:rsid w:val="00DA3EC3"/>
    <w:rsid w:val="00DA6A47"/>
    <w:rsid w:val="00DA7726"/>
    <w:rsid w:val="00DB026D"/>
    <w:rsid w:val="00DB42F7"/>
    <w:rsid w:val="00DB4D62"/>
    <w:rsid w:val="00DC1E0A"/>
    <w:rsid w:val="00DC2BD6"/>
    <w:rsid w:val="00DC2EF3"/>
    <w:rsid w:val="00DC4A5C"/>
    <w:rsid w:val="00DC72D8"/>
    <w:rsid w:val="00DD0456"/>
    <w:rsid w:val="00DD0D5C"/>
    <w:rsid w:val="00DD0D88"/>
    <w:rsid w:val="00DE32F0"/>
    <w:rsid w:val="00DE56FF"/>
    <w:rsid w:val="00DE66EE"/>
    <w:rsid w:val="00DF0554"/>
    <w:rsid w:val="00DF0952"/>
    <w:rsid w:val="00DF18D2"/>
    <w:rsid w:val="00DF4482"/>
    <w:rsid w:val="00DF648F"/>
    <w:rsid w:val="00DF781B"/>
    <w:rsid w:val="00E0220E"/>
    <w:rsid w:val="00E02A51"/>
    <w:rsid w:val="00E02E0B"/>
    <w:rsid w:val="00E118DF"/>
    <w:rsid w:val="00E1520B"/>
    <w:rsid w:val="00E16985"/>
    <w:rsid w:val="00E17CD4"/>
    <w:rsid w:val="00E20828"/>
    <w:rsid w:val="00E307A2"/>
    <w:rsid w:val="00E32437"/>
    <w:rsid w:val="00E33CF1"/>
    <w:rsid w:val="00E374AE"/>
    <w:rsid w:val="00E40465"/>
    <w:rsid w:val="00E43000"/>
    <w:rsid w:val="00E4711C"/>
    <w:rsid w:val="00E47FAC"/>
    <w:rsid w:val="00E50E85"/>
    <w:rsid w:val="00E52011"/>
    <w:rsid w:val="00E54E1B"/>
    <w:rsid w:val="00E55210"/>
    <w:rsid w:val="00E56E0D"/>
    <w:rsid w:val="00E62560"/>
    <w:rsid w:val="00E63BE0"/>
    <w:rsid w:val="00E64817"/>
    <w:rsid w:val="00E70BF7"/>
    <w:rsid w:val="00E71C5B"/>
    <w:rsid w:val="00E7395D"/>
    <w:rsid w:val="00E76136"/>
    <w:rsid w:val="00E767BC"/>
    <w:rsid w:val="00E80216"/>
    <w:rsid w:val="00E8451E"/>
    <w:rsid w:val="00E84E99"/>
    <w:rsid w:val="00E85DDA"/>
    <w:rsid w:val="00E9082B"/>
    <w:rsid w:val="00E91070"/>
    <w:rsid w:val="00E911C5"/>
    <w:rsid w:val="00E95FB1"/>
    <w:rsid w:val="00E96D5D"/>
    <w:rsid w:val="00E978E1"/>
    <w:rsid w:val="00EA1DA9"/>
    <w:rsid w:val="00EA6D64"/>
    <w:rsid w:val="00EB1A3C"/>
    <w:rsid w:val="00EB2C06"/>
    <w:rsid w:val="00EC1823"/>
    <w:rsid w:val="00EC1DFB"/>
    <w:rsid w:val="00EC2B9F"/>
    <w:rsid w:val="00EC34C6"/>
    <w:rsid w:val="00EC50DB"/>
    <w:rsid w:val="00ED21E8"/>
    <w:rsid w:val="00ED3843"/>
    <w:rsid w:val="00ED6BB8"/>
    <w:rsid w:val="00ED7284"/>
    <w:rsid w:val="00ED767A"/>
    <w:rsid w:val="00EE254E"/>
    <w:rsid w:val="00EE38A1"/>
    <w:rsid w:val="00EE6581"/>
    <w:rsid w:val="00EF0640"/>
    <w:rsid w:val="00EF140D"/>
    <w:rsid w:val="00EF2385"/>
    <w:rsid w:val="00EF2832"/>
    <w:rsid w:val="00EF484F"/>
    <w:rsid w:val="00EF63E2"/>
    <w:rsid w:val="00F02A35"/>
    <w:rsid w:val="00F02EB9"/>
    <w:rsid w:val="00F042E4"/>
    <w:rsid w:val="00F10371"/>
    <w:rsid w:val="00F10648"/>
    <w:rsid w:val="00F1224E"/>
    <w:rsid w:val="00F13247"/>
    <w:rsid w:val="00F14536"/>
    <w:rsid w:val="00F16329"/>
    <w:rsid w:val="00F25C15"/>
    <w:rsid w:val="00F25FD4"/>
    <w:rsid w:val="00F32F11"/>
    <w:rsid w:val="00F33A27"/>
    <w:rsid w:val="00F34F1E"/>
    <w:rsid w:val="00F467A0"/>
    <w:rsid w:val="00F5103A"/>
    <w:rsid w:val="00F514C0"/>
    <w:rsid w:val="00F5493A"/>
    <w:rsid w:val="00F54F19"/>
    <w:rsid w:val="00F568CE"/>
    <w:rsid w:val="00F57374"/>
    <w:rsid w:val="00F60AA5"/>
    <w:rsid w:val="00F61C21"/>
    <w:rsid w:val="00F6291C"/>
    <w:rsid w:val="00F629C8"/>
    <w:rsid w:val="00F62D36"/>
    <w:rsid w:val="00F648CB"/>
    <w:rsid w:val="00F71D37"/>
    <w:rsid w:val="00F728D1"/>
    <w:rsid w:val="00F755AA"/>
    <w:rsid w:val="00F7582E"/>
    <w:rsid w:val="00F8411E"/>
    <w:rsid w:val="00F85358"/>
    <w:rsid w:val="00F85F8E"/>
    <w:rsid w:val="00F8653A"/>
    <w:rsid w:val="00F900EA"/>
    <w:rsid w:val="00F929CB"/>
    <w:rsid w:val="00F93E04"/>
    <w:rsid w:val="00F94455"/>
    <w:rsid w:val="00F974E6"/>
    <w:rsid w:val="00FA207F"/>
    <w:rsid w:val="00FA23C2"/>
    <w:rsid w:val="00FA259F"/>
    <w:rsid w:val="00FA34E7"/>
    <w:rsid w:val="00FA3D0E"/>
    <w:rsid w:val="00FA7CCC"/>
    <w:rsid w:val="00FB7354"/>
    <w:rsid w:val="00FB7731"/>
    <w:rsid w:val="00FC3366"/>
    <w:rsid w:val="00FC403B"/>
    <w:rsid w:val="00FC5924"/>
    <w:rsid w:val="00FC61F4"/>
    <w:rsid w:val="00FC67EE"/>
    <w:rsid w:val="00FD0C74"/>
    <w:rsid w:val="00FD4DC8"/>
    <w:rsid w:val="00FD5A55"/>
    <w:rsid w:val="00FE10BD"/>
    <w:rsid w:val="00FE10FF"/>
    <w:rsid w:val="00FE2319"/>
    <w:rsid w:val="00FE5066"/>
    <w:rsid w:val="00FE52B9"/>
    <w:rsid w:val="00FF3508"/>
    <w:rsid w:val="00FF454E"/>
    <w:rsid w:val="00FF6FE7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A317A"/>
  <w15:chartTrackingRefBased/>
  <w15:docId w15:val="{1A5523EE-B383-4360-8A05-C4425D75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5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713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38E"/>
  </w:style>
  <w:style w:type="paragraph" w:styleId="a6">
    <w:name w:val="footer"/>
    <w:basedOn w:val="a"/>
    <w:link w:val="a7"/>
    <w:uiPriority w:val="99"/>
    <w:unhideWhenUsed/>
    <w:rsid w:val="00C713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38E"/>
  </w:style>
  <w:style w:type="paragraph" w:styleId="a8">
    <w:name w:val="Balloon Text"/>
    <w:basedOn w:val="a"/>
    <w:link w:val="a9"/>
    <w:uiPriority w:val="99"/>
    <w:semiHidden/>
    <w:unhideWhenUsed/>
    <w:rsid w:val="00162F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F46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F135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7B50D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C56A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56A2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56A2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56A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56A2F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AF3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C82B6-B629-4268-AC80-2B5400C8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Темирлан Расулов</dc:creator>
  <cp:keywords/>
  <dc:description/>
  <cp:lastModifiedBy>user</cp:lastModifiedBy>
  <cp:revision>4</cp:revision>
  <cp:lastPrinted>2021-04-08T14:16:00Z</cp:lastPrinted>
  <dcterms:created xsi:type="dcterms:W3CDTF">2021-04-09T07:05:00Z</dcterms:created>
  <dcterms:modified xsi:type="dcterms:W3CDTF">2021-04-13T14:12:00Z</dcterms:modified>
</cp:coreProperties>
</file>